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657" w:rsidRPr="005D1540" w:rsidRDefault="004B4657" w:rsidP="00712298">
      <w:pPr>
        <w:jc w:val="center"/>
        <w:rPr>
          <w:rFonts w:asciiTheme="minorHAnsi" w:hAnsiTheme="minorHAnsi" w:cstheme="minorHAnsi"/>
          <w:b/>
          <w:sz w:val="20"/>
          <w:szCs w:val="20"/>
          <w:u w:val="single"/>
        </w:rPr>
      </w:pPr>
      <w:r w:rsidRPr="005D1540">
        <w:rPr>
          <w:rFonts w:asciiTheme="minorHAnsi" w:hAnsiTheme="minorHAnsi" w:cstheme="minorHAnsi"/>
          <w:b/>
          <w:sz w:val="20"/>
          <w:szCs w:val="20"/>
          <w:u w:val="single"/>
        </w:rPr>
        <w:t>Τεχνικά χαρακτηριστικά</w:t>
      </w:r>
    </w:p>
    <w:p w:rsidR="004B4657" w:rsidRPr="005D1540" w:rsidRDefault="004B4657" w:rsidP="004B4657">
      <w:pPr>
        <w:jc w:val="center"/>
        <w:rPr>
          <w:rFonts w:asciiTheme="minorHAnsi" w:hAnsiTheme="minorHAnsi" w:cstheme="minorHAnsi"/>
          <w:b/>
          <w:sz w:val="20"/>
          <w:szCs w:val="20"/>
          <w:u w:val="single"/>
        </w:rPr>
      </w:pPr>
    </w:p>
    <w:p w:rsidR="004B4657" w:rsidRPr="005D1540" w:rsidRDefault="004B4657" w:rsidP="004B4657">
      <w:pPr>
        <w:jc w:val="center"/>
        <w:rPr>
          <w:rFonts w:asciiTheme="minorHAnsi" w:hAnsiTheme="minorHAnsi" w:cstheme="minorHAnsi"/>
          <w:b/>
          <w:sz w:val="20"/>
          <w:szCs w:val="20"/>
          <w:u w:val="single"/>
        </w:rPr>
      </w:pPr>
    </w:p>
    <w:p w:rsidR="004B4657" w:rsidRPr="005D1540" w:rsidRDefault="004B4657" w:rsidP="004B4657">
      <w:pPr>
        <w:jc w:val="center"/>
        <w:rPr>
          <w:rFonts w:asciiTheme="minorHAnsi" w:hAnsiTheme="minorHAnsi" w:cstheme="minorHAnsi"/>
          <w:b/>
          <w:sz w:val="20"/>
          <w:szCs w:val="20"/>
          <w:u w:val="single"/>
        </w:rPr>
      </w:pPr>
    </w:p>
    <w:p w:rsidR="00AF1104" w:rsidRPr="005D1540" w:rsidRDefault="00A92BDC" w:rsidP="005D1540">
      <w:pPr>
        <w:rPr>
          <w:rFonts w:asciiTheme="minorHAnsi" w:hAnsiTheme="minorHAnsi" w:cstheme="minorHAnsi"/>
          <w:sz w:val="20"/>
          <w:szCs w:val="20"/>
          <w:u w:val="single"/>
        </w:rPr>
      </w:pPr>
      <w:r w:rsidRPr="005D1540">
        <w:rPr>
          <w:rFonts w:asciiTheme="minorHAnsi" w:hAnsiTheme="minorHAnsi" w:cstheme="minorHAnsi"/>
          <w:sz w:val="20"/>
          <w:szCs w:val="20"/>
          <w:u w:val="single"/>
        </w:rPr>
        <w:t xml:space="preserve">Για </w:t>
      </w:r>
      <w:r w:rsidR="0091428B" w:rsidRPr="005D1540">
        <w:rPr>
          <w:rFonts w:asciiTheme="minorHAnsi" w:hAnsiTheme="minorHAnsi" w:cstheme="minorHAnsi"/>
          <w:sz w:val="20"/>
          <w:szCs w:val="20"/>
          <w:u w:val="single"/>
        </w:rPr>
        <w:t>το τμήμα</w:t>
      </w:r>
      <w:r w:rsidR="00AF1104" w:rsidRPr="005D1540">
        <w:rPr>
          <w:rFonts w:asciiTheme="minorHAnsi" w:hAnsiTheme="minorHAnsi" w:cstheme="minorHAnsi"/>
          <w:sz w:val="20"/>
          <w:szCs w:val="20"/>
          <w:u w:val="single"/>
        </w:rPr>
        <w:t xml:space="preserve"> Κ. Αποστείρωσης:</w:t>
      </w:r>
    </w:p>
    <w:p w:rsidR="0091428B" w:rsidRPr="005D1540" w:rsidRDefault="0091428B" w:rsidP="005D1540">
      <w:pPr>
        <w:rPr>
          <w:rFonts w:asciiTheme="minorHAnsi" w:hAnsiTheme="minorHAnsi" w:cstheme="minorHAnsi"/>
          <w:sz w:val="20"/>
          <w:szCs w:val="20"/>
          <w:u w:val="single"/>
          <w:lang w:val="en-US"/>
        </w:rPr>
      </w:pPr>
      <w:r w:rsidRPr="005D1540">
        <w:rPr>
          <w:rFonts w:asciiTheme="minorHAnsi" w:hAnsiTheme="minorHAnsi" w:cstheme="minorHAnsi"/>
          <w:sz w:val="20"/>
          <w:szCs w:val="20"/>
          <w:u w:val="single"/>
          <w:lang w:val="pt-BR"/>
        </w:rPr>
        <w:t>Colussi  model SA 080 PV s/n  947</w:t>
      </w:r>
      <w:r w:rsidRPr="005D1540">
        <w:rPr>
          <w:rFonts w:asciiTheme="minorHAnsi" w:hAnsiTheme="minorHAnsi" w:cstheme="minorHAnsi"/>
          <w:sz w:val="20"/>
          <w:szCs w:val="20"/>
          <w:u w:val="single"/>
          <w:lang w:val="en-US"/>
        </w:rPr>
        <w:t>0</w:t>
      </w:r>
    </w:p>
    <w:p w:rsidR="0091428B" w:rsidRPr="005D1540" w:rsidRDefault="0091428B" w:rsidP="00AF1104">
      <w:pPr>
        <w:jc w:val="center"/>
        <w:rPr>
          <w:rFonts w:asciiTheme="minorHAnsi" w:hAnsiTheme="minorHAnsi" w:cstheme="minorHAnsi"/>
          <w:sz w:val="20"/>
          <w:szCs w:val="20"/>
          <w:u w:val="single"/>
          <w:lang w:val="pt-BR"/>
        </w:rPr>
      </w:pPr>
    </w:p>
    <w:p w:rsidR="00876B33" w:rsidRPr="005D1540" w:rsidRDefault="00876B33" w:rsidP="001F7F78">
      <w:pPr>
        <w:jc w:val="both"/>
        <w:rPr>
          <w:rFonts w:asciiTheme="minorHAnsi" w:hAnsiTheme="minorHAnsi" w:cstheme="minorHAnsi"/>
          <w:sz w:val="20"/>
          <w:szCs w:val="20"/>
        </w:rPr>
      </w:pPr>
      <w:r w:rsidRPr="005D1540">
        <w:rPr>
          <w:rFonts w:asciiTheme="minorHAnsi" w:hAnsiTheme="minorHAnsi" w:cstheme="minorHAnsi"/>
          <w:sz w:val="20"/>
          <w:szCs w:val="20"/>
        </w:rPr>
        <w:t>Για το</w:t>
      </w:r>
      <w:r w:rsidR="005D1540">
        <w:rPr>
          <w:rFonts w:asciiTheme="minorHAnsi" w:hAnsiTheme="minorHAnsi" w:cstheme="minorHAnsi"/>
          <w:sz w:val="20"/>
          <w:szCs w:val="20"/>
        </w:rPr>
        <w:t>ν</w:t>
      </w:r>
      <w:r w:rsidR="0091428B" w:rsidRPr="005D1540">
        <w:rPr>
          <w:rFonts w:asciiTheme="minorHAnsi" w:hAnsiTheme="minorHAnsi" w:cstheme="minorHAnsi"/>
          <w:sz w:val="20"/>
          <w:szCs w:val="20"/>
        </w:rPr>
        <w:t xml:space="preserve"> κλ</w:t>
      </w:r>
      <w:r w:rsidR="005D1540">
        <w:rPr>
          <w:rFonts w:asciiTheme="minorHAnsi" w:hAnsiTheme="minorHAnsi" w:cstheme="minorHAnsi"/>
          <w:sz w:val="20"/>
          <w:szCs w:val="20"/>
        </w:rPr>
        <w:t>ί</w:t>
      </w:r>
      <w:r w:rsidR="0091428B" w:rsidRPr="005D1540">
        <w:rPr>
          <w:rFonts w:asciiTheme="minorHAnsi" w:hAnsiTheme="minorHAnsi" w:cstheme="minorHAnsi"/>
          <w:sz w:val="20"/>
          <w:szCs w:val="20"/>
        </w:rPr>
        <w:t>β</w:t>
      </w:r>
      <w:r w:rsidR="005D1540">
        <w:rPr>
          <w:rFonts w:asciiTheme="minorHAnsi" w:hAnsiTheme="minorHAnsi" w:cstheme="minorHAnsi"/>
          <w:sz w:val="20"/>
          <w:szCs w:val="20"/>
        </w:rPr>
        <w:t>α</w:t>
      </w:r>
      <w:r w:rsidRPr="005D1540">
        <w:rPr>
          <w:rFonts w:asciiTheme="minorHAnsi" w:hAnsiTheme="minorHAnsi" w:cstheme="minorHAnsi"/>
          <w:sz w:val="20"/>
          <w:szCs w:val="20"/>
        </w:rPr>
        <w:t xml:space="preserve">νο με </w:t>
      </w:r>
      <w:r w:rsidRPr="005D1540">
        <w:rPr>
          <w:rFonts w:asciiTheme="minorHAnsi" w:hAnsiTheme="minorHAnsi" w:cstheme="minorHAnsi"/>
          <w:sz w:val="20"/>
          <w:szCs w:val="20"/>
          <w:lang w:val="en-US"/>
        </w:rPr>
        <w:t>s</w:t>
      </w:r>
      <w:r w:rsidRPr="005D1540">
        <w:rPr>
          <w:rFonts w:asciiTheme="minorHAnsi" w:hAnsiTheme="minorHAnsi" w:cstheme="minorHAnsi"/>
          <w:sz w:val="20"/>
          <w:szCs w:val="20"/>
        </w:rPr>
        <w:t>/</w:t>
      </w:r>
      <w:r w:rsidRPr="005D1540">
        <w:rPr>
          <w:rFonts w:asciiTheme="minorHAnsi" w:hAnsiTheme="minorHAnsi" w:cstheme="minorHAnsi"/>
          <w:sz w:val="20"/>
          <w:szCs w:val="20"/>
          <w:lang w:val="en-US"/>
        </w:rPr>
        <w:t>n</w:t>
      </w:r>
      <w:r w:rsidRPr="005D1540">
        <w:rPr>
          <w:rFonts w:asciiTheme="minorHAnsi" w:hAnsiTheme="minorHAnsi" w:cstheme="minorHAnsi"/>
          <w:sz w:val="20"/>
          <w:szCs w:val="20"/>
        </w:rPr>
        <w:t xml:space="preserve"> </w:t>
      </w:r>
      <w:r w:rsidR="0091428B" w:rsidRPr="005D1540">
        <w:rPr>
          <w:rFonts w:asciiTheme="minorHAnsi" w:hAnsiTheme="minorHAnsi" w:cstheme="minorHAnsi"/>
          <w:sz w:val="20"/>
          <w:szCs w:val="20"/>
        </w:rPr>
        <w:t>9470</w:t>
      </w:r>
      <w:r w:rsidRPr="005D1540">
        <w:rPr>
          <w:rFonts w:asciiTheme="minorHAnsi" w:hAnsiTheme="minorHAnsi" w:cstheme="minorHAnsi"/>
          <w:sz w:val="20"/>
          <w:szCs w:val="20"/>
        </w:rPr>
        <w:t>:</w:t>
      </w:r>
    </w:p>
    <w:p w:rsidR="0091428B" w:rsidRPr="005D1540" w:rsidRDefault="005D1540" w:rsidP="00C77BC2">
      <w:pPr>
        <w:numPr>
          <w:ilvl w:val="0"/>
          <w:numId w:val="14"/>
        </w:numPr>
        <w:jc w:val="both"/>
        <w:rPr>
          <w:rFonts w:asciiTheme="minorHAnsi" w:hAnsiTheme="minorHAnsi" w:cstheme="minorHAnsi"/>
          <w:sz w:val="20"/>
          <w:szCs w:val="20"/>
        </w:rPr>
      </w:pPr>
      <w:r w:rsidRPr="005D1540">
        <w:rPr>
          <w:rFonts w:asciiTheme="minorHAnsi" w:hAnsiTheme="minorHAnsi" w:cstheme="minorHAnsi"/>
          <w:sz w:val="20"/>
          <w:szCs w:val="20"/>
        </w:rPr>
        <w:t>ΑΣΦΑΛΙΣΤΙΚΌ ΑΤΜΟΓΕΝΝΗΤΡΙΑΣ κόστος 300 ευρώ πλέον Φ.Π.Α.</w:t>
      </w:r>
    </w:p>
    <w:p w:rsidR="00C77BC2" w:rsidRPr="005D1540" w:rsidRDefault="00C77BC2" w:rsidP="0091428B">
      <w:pPr>
        <w:jc w:val="both"/>
        <w:rPr>
          <w:rFonts w:asciiTheme="minorHAnsi" w:hAnsiTheme="minorHAnsi" w:cstheme="minorHAnsi"/>
          <w:sz w:val="20"/>
          <w:szCs w:val="20"/>
        </w:rPr>
      </w:pPr>
    </w:p>
    <w:p w:rsidR="005D1540" w:rsidRPr="005D1540" w:rsidRDefault="005D1540" w:rsidP="005D1540">
      <w:pPr>
        <w:pStyle w:val="isselectedend"/>
        <w:rPr>
          <w:rFonts w:asciiTheme="minorHAnsi" w:hAnsiTheme="minorHAnsi" w:cstheme="minorHAnsi"/>
          <w:sz w:val="20"/>
          <w:szCs w:val="20"/>
        </w:rPr>
      </w:pPr>
      <w:r w:rsidRPr="005D1540">
        <w:rPr>
          <w:rFonts w:asciiTheme="minorHAnsi" w:hAnsiTheme="minorHAnsi" w:cstheme="minorHAnsi"/>
          <w:sz w:val="20"/>
          <w:szCs w:val="20"/>
        </w:rPr>
        <w:t>Το μηχάνημα βρίσκεται σε ενεργή σύμβαση συντήρησης. Ωστόσο, το συγκεκριμένο ανταλλακτικό έχει ήδη αντικατασταθεί στο πλαίσιο της σύμβασης και χρήζει εκ νέου αντικατάστασης. Ως εκ τούτου, η προμήθεια του συγκεκριμένου ανταλλακτικού απαιτείται να πραγματοποιηθεί εκτός σύμβασης.</w:t>
      </w:r>
    </w:p>
    <w:p w:rsidR="005D1540" w:rsidRPr="005D1540" w:rsidRDefault="005D1540" w:rsidP="005D1540">
      <w:pPr>
        <w:pStyle w:val="Web"/>
        <w:rPr>
          <w:rFonts w:asciiTheme="minorHAnsi" w:hAnsiTheme="minorHAnsi" w:cstheme="minorHAnsi"/>
          <w:sz w:val="20"/>
          <w:szCs w:val="20"/>
        </w:rPr>
      </w:pPr>
      <w:r w:rsidRPr="005D1540">
        <w:rPr>
          <w:rFonts w:asciiTheme="minorHAnsi" w:hAnsiTheme="minorHAnsi" w:cstheme="minorHAnsi"/>
          <w:sz w:val="20"/>
          <w:szCs w:val="20"/>
        </w:rPr>
        <w:t>Επισημαίνεται ότι η διαρροή ατμού είναι ιδιαίτερα μεγάλη και εγκυμονεί σοβαρούς κινδύνους για την ορθή λειτουργία του κλιβάνου, καθώς ενδέχεται να προκαλέσει ανεπανόρθωτες βλάβες. Για τον λόγο αυτό, κρίνεται απαραίτητη η άμεση προμήθεια και αντικατάσταση του ανταλλακτικού.</w:t>
      </w:r>
    </w:p>
    <w:p w:rsidR="005D1540" w:rsidRPr="005D1540" w:rsidRDefault="005D1540" w:rsidP="005D1540">
      <w:pPr>
        <w:jc w:val="both"/>
        <w:rPr>
          <w:rFonts w:asciiTheme="minorHAnsi" w:hAnsiTheme="minorHAnsi" w:cstheme="minorHAnsi"/>
          <w:sz w:val="20"/>
          <w:szCs w:val="20"/>
        </w:rPr>
      </w:pPr>
    </w:p>
    <w:p w:rsidR="005D1540" w:rsidRPr="005D1540" w:rsidRDefault="005D1540" w:rsidP="005D1540">
      <w:pPr>
        <w:ind w:left="-284"/>
        <w:jc w:val="both"/>
        <w:rPr>
          <w:rFonts w:asciiTheme="minorHAnsi" w:hAnsiTheme="minorHAnsi" w:cstheme="minorHAnsi"/>
          <w:sz w:val="20"/>
          <w:szCs w:val="20"/>
        </w:rPr>
      </w:pPr>
      <w:r w:rsidRPr="005D1540">
        <w:rPr>
          <w:rFonts w:asciiTheme="minorHAnsi" w:hAnsiTheme="minorHAnsi" w:cstheme="minorHAnsi"/>
          <w:sz w:val="20"/>
          <w:szCs w:val="20"/>
        </w:rPr>
        <w:t xml:space="preserve">Γενικός έλεγχος καλής λειτουργίας </w:t>
      </w:r>
    </w:p>
    <w:p w:rsidR="005D1540" w:rsidRPr="005D1540" w:rsidRDefault="005D1540" w:rsidP="005D1540">
      <w:pPr>
        <w:ind w:left="-284"/>
        <w:jc w:val="both"/>
        <w:rPr>
          <w:rFonts w:asciiTheme="minorHAnsi" w:hAnsiTheme="minorHAnsi" w:cstheme="minorHAnsi"/>
          <w:sz w:val="20"/>
          <w:szCs w:val="20"/>
        </w:rPr>
      </w:pPr>
      <w:r w:rsidRPr="005D1540">
        <w:rPr>
          <w:rFonts w:asciiTheme="minorHAnsi" w:hAnsiTheme="minorHAnsi" w:cstheme="minorHAnsi"/>
          <w:sz w:val="20"/>
          <w:szCs w:val="20"/>
        </w:rPr>
        <w:t>Όλες οι εργασίες και διαδικασίες συντήρησης να γίνουν όπως προβλέπει ο κατασκευαστικός οίκος</w:t>
      </w:r>
    </w:p>
    <w:p w:rsidR="005D1540" w:rsidRPr="005D1540" w:rsidRDefault="005D1540" w:rsidP="005D1540">
      <w:pPr>
        <w:spacing w:after="200" w:line="276" w:lineRule="auto"/>
        <w:ind w:left="-284"/>
        <w:jc w:val="both"/>
        <w:rPr>
          <w:rFonts w:asciiTheme="minorHAnsi" w:hAnsiTheme="minorHAnsi" w:cstheme="minorHAnsi"/>
          <w:sz w:val="20"/>
          <w:szCs w:val="20"/>
        </w:rPr>
      </w:pPr>
      <w:r w:rsidRPr="005D1540">
        <w:rPr>
          <w:rFonts w:asciiTheme="minorHAnsi" w:hAnsiTheme="minorHAnsi" w:cstheme="minorHAnsi"/>
          <w:sz w:val="20"/>
          <w:szCs w:val="20"/>
        </w:rPr>
        <w:t>Ο συντηρητής να διαθέτει ISO 9001 και ISO 13485 και Πιστοποίηση σύμφωνα με την ΔΥ8/Γ.Π. οικ./1348/2004 περί «Διακίνησης Ιατροτεχνολογικών Προϊόντων». Να κατατεθούν τα αντίστοιχα πιστοποιητικά.  Να διαθέτει οργανωμένο τμήμα Service με ειδικευμένο προσωπικό στο αντικείμενο της πρόσκλησης.</w:t>
      </w:r>
      <w:r w:rsidR="00A058C6">
        <w:rPr>
          <w:rFonts w:asciiTheme="minorHAnsi" w:hAnsiTheme="minorHAnsi" w:cstheme="minorHAnsi"/>
          <w:sz w:val="20"/>
          <w:szCs w:val="20"/>
        </w:rPr>
        <w:t xml:space="preserve"> </w:t>
      </w:r>
      <w:bookmarkStart w:id="0" w:name="_GoBack"/>
      <w:bookmarkEnd w:id="0"/>
      <w:r w:rsidRPr="005D1540">
        <w:rPr>
          <w:rFonts w:asciiTheme="minorHAnsi" w:hAnsiTheme="minorHAnsi" w:cstheme="minorHAnsi"/>
          <w:sz w:val="20"/>
          <w:szCs w:val="20"/>
        </w:rPr>
        <w:t>Οι τεχνικοί του συντηρητή να έχουν υποστεί εκπαίδευση στα υπό ανάθεση συντήρησης μηχανήματα – Να κατατεθούν πιστοποιητικά Εκπαίδευσης.</w:t>
      </w:r>
      <w:r w:rsidR="00A058C6">
        <w:rPr>
          <w:rFonts w:asciiTheme="minorHAnsi" w:hAnsiTheme="minorHAnsi" w:cstheme="minorHAnsi"/>
          <w:sz w:val="20"/>
          <w:szCs w:val="20"/>
        </w:rPr>
        <w:t xml:space="preserve"> </w:t>
      </w:r>
      <w:r w:rsidRPr="005D1540">
        <w:rPr>
          <w:rFonts w:asciiTheme="minorHAnsi" w:hAnsiTheme="minorHAnsi" w:cstheme="minorHAnsi"/>
          <w:sz w:val="20"/>
          <w:szCs w:val="20"/>
        </w:rPr>
        <w:t xml:space="preserve">Να κατατεθεί </w:t>
      </w:r>
      <w:r w:rsidRPr="005D1540">
        <w:rPr>
          <w:rFonts w:asciiTheme="minorHAnsi" w:hAnsiTheme="minorHAnsi" w:cstheme="minorHAnsi"/>
          <w:b/>
          <w:bCs/>
          <w:sz w:val="20"/>
          <w:szCs w:val="20"/>
        </w:rPr>
        <w:t>πιστοποιητικό συνεργασίας</w:t>
      </w:r>
      <w:r w:rsidRPr="005D1540">
        <w:rPr>
          <w:rFonts w:asciiTheme="minorHAnsi" w:hAnsiTheme="minorHAnsi" w:cstheme="minorHAnsi"/>
          <w:sz w:val="20"/>
          <w:szCs w:val="20"/>
        </w:rPr>
        <w:t xml:space="preserve"> (εξουσιοδοτημένου συνεργάτης) της αναδόχου εταιρείας με τον αντίστοιχο κατασκευαστικό οίκο των μηχανημάτων.</w:t>
      </w:r>
      <w:bookmarkStart w:id="1" w:name="_Hlk200615809"/>
      <w:r w:rsidRPr="005D1540">
        <w:rPr>
          <w:rFonts w:asciiTheme="minorHAnsi" w:hAnsiTheme="minorHAnsi" w:cstheme="minorHAnsi"/>
          <w:sz w:val="20"/>
          <w:szCs w:val="20"/>
        </w:rPr>
        <w:t xml:space="preserve"> Οι τεχνικοί θα πρέπει να έχουν πρόσβαση στα πρόσφατα εγχειρίδια συντήρησης και επισκευής (Service Manuals), καθώς και στις Τεχνικές ενημερώσεις (Service Bulletins), σύμφωνα με τις οποίες θα πραγματοποιούνται οι συντηρήσεις και οι επιδιορθωτικές ενέργειες. Να κατατεθεί </w:t>
      </w:r>
      <w:r w:rsidRPr="005D1540">
        <w:rPr>
          <w:rFonts w:asciiTheme="minorHAnsi" w:hAnsiTheme="minorHAnsi" w:cstheme="minorHAnsi"/>
          <w:b/>
          <w:sz w:val="20"/>
          <w:szCs w:val="20"/>
        </w:rPr>
        <w:t>βεβαίωση.</w:t>
      </w:r>
      <w:bookmarkEnd w:id="1"/>
      <w:r w:rsidRPr="005D1540">
        <w:rPr>
          <w:rFonts w:asciiTheme="minorHAnsi" w:hAnsiTheme="minorHAnsi" w:cstheme="minorHAnsi"/>
          <w:b/>
          <w:sz w:val="20"/>
          <w:szCs w:val="20"/>
        </w:rPr>
        <w:t xml:space="preserve"> </w:t>
      </w:r>
      <w:r w:rsidRPr="005D1540">
        <w:rPr>
          <w:rFonts w:asciiTheme="minorHAnsi" w:hAnsiTheme="minorHAnsi" w:cstheme="minorHAnsi"/>
          <w:sz w:val="20"/>
          <w:szCs w:val="20"/>
        </w:rPr>
        <w:t>Να καταθέσει τις διακριβώσεις των χρησιμοποιούμενων οργάνων επισκευής και συντήρησης.</w:t>
      </w:r>
      <w:bookmarkStart w:id="2" w:name="_Hlk200615899"/>
      <w:r w:rsidRPr="005D1540">
        <w:rPr>
          <w:rFonts w:asciiTheme="minorHAnsi" w:hAnsiTheme="minorHAnsi" w:cstheme="minorHAnsi"/>
          <w:sz w:val="20"/>
          <w:szCs w:val="20"/>
        </w:rPr>
        <w:t xml:space="preserve"> Να καταθέσει </w:t>
      </w:r>
      <w:r w:rsidRPr="005D1540">
        <w:rPr>
          <w:rFonts w:asciiTheme="minorHAnsi" w:hAnsiTheme="minorHAnsi" w:cstheme="minorHAnsi"/>
          <w:b/>
          <w:sz w:val="20"/>
          <w:szCs w:val="20"/>
        </w:rPr>
        <w:t>βεβαίωση</w:t>
      </w:r>
      <w:r w:rsidRPr="005D1540">
        <w:rPr>
          <w:rFonts w:asciiTheme="minorHAnsi" w:hAnsiTheme="minorHAnsi" w:cstheme="minorHAnsi"/>
          <w:sz w:val="20"/>
          <w:szCs w:val="20"/>
        </w:rPr>
        <w:t xml:space="preserve"> της κατασκευάστριας εταιρείας για την απρόσκοπτη παροχή των απαιτούμενων </w:t>
      </w:r>
      <w:r w:rsidRPr="005D1540">
        <w:rPr>
          <w:rFonts w:asciiTheme="minorHAnsi" w:hAnsiTheme="minorHAnsi" w:cstheme="minorHAnsi"/>
          <w:b/>
          <w:bCs/>
          <w:sz w:val="20"/>
          <w:szCs w:val="20"/>
        </w:rPr>
        <w:t>γνήσιων και καινούργιων ανταλλακτικών</w:t>
      </w:r>
      <w:r w:rsidRPr="005D1540">
        <w:rPr>
          <w:rFonts w:asciiTheme="minorHAnsi" w:hAnsiTheme="minorHAnsi" w:cstheme="minorHAnsi"/>
          <w:sz w:val="20"/>
          <w:szCs w:val="20"/>
        </w:rPr>
        <w:t xml:space="preserve"> που θα χρειαστούν για τις προληπτικές και επανορθωτικές συντηρήσεις των μηχανημάτων.</w:t>
      </w:r>
    </w:p>
    <w:bookmarkEnd w:id="2"/>
    <w:p w:rsidR="005D1540" w:rsidRPr="005D1540" w:rsidRDefault="005D1540" w:rsidP="005D1540">
      <w:pPr>
        <w:jc w:val="both"/>
        <w:rPr>
          <w:rFonts w:asciiTheme="minorHAnsi" w:hAnsiTheme="minorHAnsi" w:cstheme="minorHAnsi"/>
          <w:sz w:val="20"/>
          <w:szCs w:val="20"/>
        </w:rPr>
      </w:pPr>
    </w:p>
    <w:p w:rsidR="005D1540" w:rsidRPr="005D1540" w:rsidRDefault="005D1540" w:rsidP="005D1540">
      <w:pPr>
        <w:jc w:val="both"/>
        <w:rPr>
          <w:rFonts w:asciiTheme="minorHAnsi" w:hAnsiTheme="minorHAnsi" w:cstheme="minorHAnsi"/>
          <w:sz w:val="20"/>
          <w:szCs w:val="20"/>
        </w:rPr>
      </w:pPr>
      <w:r w:rsidRPr="005D1540">
        <w:rPr>
          <w:rFonts w:asciiTheme="minorHAnsi" w:hAnsiTheme="minorHAnsi" w:cstheme="minorHAnsi"/>
          <w:sz w:val="20"/>
          <w:szCs w:val="20"/>
        </w:rPr>
        <w:t>Τμήμα ΒΙΟΙΑΤΡΙΚΗΣ</w:t>
      </w:r>
    </w:p>
    <w:p w:rsidR="005D1540" w:rsidRDefault="005D1540" w:rsidP="005D1540">
      <w:pPr>
        <w:jc w:val="both"/>
        <w:rPr>
          <w:rFonts w:asciiTheme="minorHAnsi" w:hAnsiTheme="minorHAnsi" w:cstheme="minorHAnsi"/>
          <w:sz w:val="20"/>
          <w:szCs w:val="20"/>
        </w:rPr>
      </w:pPr>
    </w:p>
    <w:p w:rsidR="005D1540" w:rsidRPr="005D1540" w:rsidRDefault="005D1540" w:rsidP="005D1540">
      <w:pPr>
        <w:jc w:val="both"/>
        <w:rPr>
          <w:rFonts w:asciiTheme="minorHAnsi" w:hAnsiTheme="minorHAnsi" w:cstheme="minorHAnsi"/>
          <w:sz w:val="20"/>
          <w:szCs w:val="20"/>
        </w:rPr>
      </w:pPr>
      <w:r w:rsidRPr="005D1540">
        <w:rPr>
          <w:rFonts w:asciiTheme="minorHAnsi" w:hAnsiTheme="minorHAnsi" w:cstheme="minorHAnsi"/>
          <w:sz w:val="20"/>
          <w:szCs w:val="20"/>
        </w:rPr>
        <w:t>Αβράμης Πέτρος</w:t>
      </w:r>
    </w:p>
    <w:p w:rsidR="005D1540" w:rsidRPr="005D1540" w:rsidRDefault="005D1540" w:rsidP="005D1540">
      <w:pPr>
        <w:jc w:val="both"/>
        <w:rPr>
          <w:rFonts w:asciiTheme="minorHAnsi" w:hAnsiTheme="minorHAnsi" w:cstheme="minorHAnsi"/>
          <w:sz w:val="20"/>
          <w:szCs w:val="20"/>
        </w:rPr>
      </w:pP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r w:rsidRPr="005D1540">
        <w:rPr>
          <w:rFonts w:asciiTheme="minorHAnsi" w:hAnsiTheme="minorHAnsi" w:cstheme="minorHAnsi"/>
          <w:sz w:val="20"/>
          <w:szCs w:val="20"/>
        </w:rPr>
        <w:tab/>
      </w:r>
    </w:p>
    <w:p w:rsidR="005D1540" w:rsidRPr="005D1540" w:rsidRDefault="005D1540" w:rsidP="005D1540">
      <w:pPr>
        <w:jc w:val="right"/>
        <w:rPr>
          <w:rFonts w:asciiTheme="minorHAnsi" w:hAnsiTheme="minorHAnsi" w:cstheme="minorHAnsi"/>
          <w:sz w:val="20"/>
          <w:szCs w:val="20"/>
        </w:rPr>
      </w:pPr>
      <w:r w:rsidRPr="005D1540">
        <w:rPr>
          <w:rFonts w:asciiTheme="minorHAnsi" w:hAnsiTheme="minorHAnsi" w:cstheme="minorHAnsi"/>
          <w:sz w:val="20"/>
          <w:szCs w:val="20"/>
        </w:rPr>
        <w:t>ΥΠΟΔΙΕΥΘΥΝΣΗ ΤΕΧΝΙΚΟΥ</w:t>
      </w:r>
    </w:p>
    <w:p w:rsidR="005D1540" w:rsidRDefault="005D1540" w:rsidP="005D1540">
      <w:pPr>
        <w:jc w:val="right"/>
        <w:rPr>
          <w:rFonts w:asciiTheme="minorHAnsi" w:hAnsiTheme="minorHAnsi" w:cstheme="minorHAnsi"/>
          <w:sz w:val="20"/>
          <w:szCs w:val="20"/>
        </w:rPr>
      </w:pPr>
    </w:p>
    <w:p w:rsidR="005D1540" w:rsidRPr="005D1540" w:rsidRDefault="005D1540" w:rsidP="005D1540">
      <w:pPr>
        <w:jc w:val="right"/>
        <w:rPr>
          <w:rFonts w:asciiTheme="minorHAnsi" w:hAnsiTheme="minorHAnsi" w:cstheme="minorHAnsi"/>
          <w:sz w:val="20"/>
          <w:szCs w:val="20"/>
        </w:rPr>
      </w:pPr>
      <w:r w:rsidRPr="005D1540">
        <w:rPr>
          <w:rFonts w:asciiTheme="minorHAnsi" w:hAnsiTheme="minorHAnsi" w:cstheme="minorHAnsi"/>
          <w:sz w:val="20"/>
          <w:szCs w:val="20"/>
        </w:rPr>
        <w:t>Νικολακόπουλος Νίκος</w:t>
      </w:r>
    </w:p>
    <w:p w:rsidR="005D1540" w:rsidRPr="005D1540" w:rsidRDefault="005D1540" w:rsidP="005D1540">
      <w:pPr>
        <w:jc w:val="both"/>
        <w:rPr>
          <w:rFonts w:asciiTheme="minorHAnsi" w:hAnsiTheme="minorHAnsi" w:cstheme="minorHAnsi"/>
          <w:sz w:val="20"/>
          <w:szCs w:val="20"/>
          <w:u w:val="single"/>
        </w:rPr>
      </w:pPr>
    </w:p>
    <w:p w:rsidR="005D1540" w:rsidRDefault="005D1540" w:rsidP="005D1540">
      <w:pPr>
        <w:jc w:val="both"/>
        <w:rPr>
          <w:rFonts w:asciiTheme="minorHAnsi" w:hAnsiTheme="minorHAnsi" w:cstheme="minorHAnsi"/>
          <w:sz w:val="20"/>
          <w:szCs w:val="20"/>
          <w:u w:val="single"/>
        </w:rPr>
      </w:pPr>
    </w:p>
    <w:p w:rsidR="005D1540" w:rsidRDefault="005D1540" w:rsidP="005D1540">
      <w:pPr>
        <w:jc w:val="both"/>
        <w:rPr>
          <w:rFonts w:asciiTheme="minorHAnsi" w:hAnsiTheme="minorHAnsi" w:cstheme="minorHAnsi"/>
          <w:sz w:val="20"/>
          <w:szCs w:val="20"/>
          <w:u w:val="single"/>
        </w:rPr>
      </w:pPr>
    </w:p>
    <w:p w:rsidR="005D1540" w:rsidRPr="005D1540" w:rsidRDefault="005D1540" w:rsidP="005D1540">
      <w:pPr>
        <w:jc w:val="both"/>
        <w:rPr>
          <w:rFonts w:asciiTheme="minorHAnsi" w:hAnsiTheme="minorHAnsi" w:cstheme="minorHAnsi"/>
          <w:sz w:val="20"/>
          <w:szCs w:val="20"/>
        </w:rPr>
      </w:pPr>
      <w:r w:rsidRPr="005D1540">
        <w:rPr>
          <w:rFonts w:asciiTheme="minorHAnsi" w:hAnsiTheme="minorHAnsi" w:cstheme="minorHAnsi"/>
          <w:sz w:val="20"/>
          <w:szCs w:val="20"/>
          <w:u w:val="single"/>
        </w:rPr>
        <w:t>Κοινοποίηση</w:t>
      </w:r>
      <w:r w:rsidRPr="005D1540">
        <w:rPr>
          <w:rFonts w:asciiTheme="minorHAnsi" w:hAnsiTheme="minorHAnsi" w:cstheme="minorHAnsi"/>
          <w:sz w:val="20"/>
          <w:szCs w:val="20"/>
        </w:rPr>
        <w:t>:</w:t>
      </w:r>
      <w:r w:rsidRPr="005D1540">
        <w:rPr>
          <w:rFonts w:asciiTheme="minorHAnsi" w:hAnsiTheme="minorHAnsi" w:cstheme="minorHAnsi"/>
          <w:color w:val="333333"/>
          <w:sz w:val="20"/>
          <w:szCs w:val="20"/>
          <w:shd w:val="clear" w:color="auto" w:fill="FFFFFF"/>
        </w:rPr>
        <w:t xml:space="preserve"> </w:t>
      </w:r>
      <w:r w:rsidRPr="005D1540">
        <w:rPr>
          <w:rFonts w:asciiTheme="minorHAnsi" w:hAnsiTheme="minorHAnsi" w:cstheme="minorHAnsi"/>
          <w:color w:val="333333"/>
          <w:sz w:val="20"/>
          <w:szCs w:val="20"/>
          <w:shd w:val="clear" w:color="auto" w:fill="FFFFFF"/>
        </w:rPr>
        <w:tab/>
      </w:r>
      <w:proofErr w:type="spellStart"/>
      <w:r w:rsidRPr="005D1540">
        <w:rPr>
          <w:rFonts w:asciiTheme="minorHAnsi" w:hAnsiTheme="minorHAnsi" w:cstheme="minorHAnsi"/>
          <w:color w:val="333333"/>
          <w:sz w:val="20"/>
          <w:szCs w:val="20"/>
          <w:shd w:val="clear" w:color="auto" w:fill="FFFFFF"/>
          <w:lang w:val="en-US"/>
        </w:rPr>
        <w:t>micropromithies</w:t>
      </w:r>
      <w:proofErr w:type="spellEnd"/>
      <w:r w:rsidRPr="005D1540">
        <w:rPr>
          <w:rFonts w:asciiTheme="minorHAnsi" w:hAnsiTheme="minorHAnsi" w:cstheme="minorHAnsi"/>
          <w:color w:val="333333"/>
          <w:sz w:val="20"/>
          <w:szCs w:val="20"/>
          <w:shd w:val="clear" w:color="auto" w:fill="FFFFFF"/>
        </w:rPr>
        <w:t>@</w:t>
      </w:r>
      <w:proofErr w:type="spellStart"/>
      <w:r w:rsidRPr="005D1540">
        <w:rPr>
          <w:rFonts w:asciiTheme="minorHAnsi" w:hAnsiTheme="minorHAnsi" w:cstheme="minorHAnsi"/>
          <w:color w:val="333333"/>
          <w:sz w:val="20"/>
          <w:szCs w:val="20"/>
          <w:shd w:val="clear" w:color="auto" w:fill="FFFFFF"/>
        </w:rPr>
        <w:t>hospital</w:t>
      </w:r>
      <w:proofErr w:type="spellEnd"/>
      <w:r w:rsidRPr="005D1540">
        <w:rPr>
          <w:rFonts w:asciiTheme="minorHAnsi" w:hAnsiTheme="minorHAnsi" w:cstheme="minorHAnsi"/>
          <w:color w:val="333333"/>
          <w:sz w:val="20"/>
          <w:szCs w:val="20"/>
          <w:shd w:val="clear" w:color="auto" w:fill="FFFFFF"/>
        </w:rPr>
        <w:t>-</w:t>
      </w:r>
      <w:proofErr w:type="spellStart"/>
      <w:r w:rsidRPr="005D1540">
        <w:rPr>
          <w:rFonts w:asciiTheme="minorHAnsi" w:hAnsiTheme="minorHAnsi" w:cstheme="minorHAnsi"/>
          <w:color w:val="333333"/>
          <w:sz w:val="20"/>
          <w:szCs w:val="20"/>
          <w:shd w:val="clear" w:color="auto" w:fill="FFFFFF"/>
        </w:rPr>
        <w:t>elena.gr</w:t>
      </w:r>
      <w:proofErr w:type="spellEnd"/>
    </w:p>
    <w:p w:rsidR="005D1540" w:rsidRPr="005D1540" w:rsidRDefault="005D1540" w:rsidP="005D1540">
      <w:pPr>
        <w:jc w:val="both"/>
        <w:rPr>
          <w:rFonts w:asciiTheme="minorHAnsi" w:hAnsiTheme="minorHAnsi" w:cstheme="minorHAnsi"/>
          <w:b/>
          <w:sz w:val="20"/>
          <w:szCs w:val="20"/>
        </w:rPr>
      </w:pPr>
      <w:r w:rsidRPr="005D1540">
        <w:rPr>
          <w:rFonts w:asciiTheme="minorHAnsi" w:hAnsiTheme="minorHAnsi" w:cstheme="minorHAnsi"/>
          <w:sz w:val="20"/>
          <w:szCs w:val="20"/>
        </w:rPr>
        <w:tab/>
      </w:r>
      <w:r w:rsidRPr="005D1540">
        <w:rPr>
          <w:rFonts w:asciiTheme="minorHAnsi" w:hAnsiTheme="minorHAnsi" w:cstheme="minorHAnsi"/>
          <w:sz w:val="20"/>
          <w:szCs w:val="20"/>
        </w:rPr>
        <w:tab/>
      </w:r>
      <w:proofErr w:type="spellStart"/>
      <w:r w:rsidRPr="005D1540">
        <w:rPr>
          <w:rFonts w:asciiTheme="minorHAnsi" w:hAnsiTheme="minorHAnsi" w:cstheme="minorHAnsi"/>
          <w:sz w:val="20"/>
          <w:szCs w:val="20"/>
          <w:lang w:val="en-US"/>
        </w:rPr>
        <w:t>diaxirisi</w:t>
      </w:r>
      <w:proofErr w:type="spellEnd"/>
      <w:r w:rsidRPr="005D1540">
        <w:rPr>
          <w:rFonts w:asciiTheme="minorHAnsi" w:hAnsiTheme="minorHAnsi" w:cstheme="minorHAnsi"/>
          <w:sz w:val="20"/>
          <w:szCs w:val="20"/>
        </w:rPr>
        <w:t>-</w:t>
      </w:r>
      <w:proofErr w:type="spellStart"/>
      <w:r w:rsidRPr="005D1540">
        <w:rPr>
          <w:rFonts w:asciiTheme="minorHAnsi" w:hAnsiTheme="minorHAnsi" w:cstheme="minorHAnsi"/>
          <w:sz w:val="20"/>
          <w:szCs w:val="20"/>
          <w:lang w:val="en-US"/>
        </w:rPr>
        <w:t>ylikou</w:t>
      </w:r>
      <w:proofErr w:type="spellEnd"/>
      <w:r w:rsidRPr="005D1540">
        <w:rPr>
          <w:rFonts w:asciiTheme="minorHAnsi" w:hAnsiTheme="minorHAnsi" w:cstheme="minorHAnsi"/>
          <w:color w:val="333333"/>
          <w:sz w:val="20"/>
          <w:szCs w:val="20"/>
          <w:shd w:val="clear" w:color="auto" w:fill="FFFFFF"/>
        </w:rPr>
        <w:t>@</w:t>
      </w:r>
      <w:r w:rsidRPr="005D1540">
        <w:rPr>
          <w:rFonts w:asciiTheme="minorHAnsi" w:hAnsiTheme="minorHAnsi" w:cstheme="minorHAnsi"/>
          <w:color w:val="333333"/>
          <w:sz w:val="20"/>
          <w:szCs w:val="20"/>
          <w:shd w:val="clear" w:color="auto" w:fill="FFFFFF"/>
          <w:lang w:val="en-US"/>
        </w:rPr>
        <w:t>hospital</w:t>
      </w:r>
      <w:r w:rsidRPr="005D1540">
        <w:rPr>
          <w:rFonts w:asciiTheme="minorHAnsi" w:hAnsiTheme="minorHAnsi" w:cstheme="minorHAnsi"/>
          <w:color w:val="333333"/>
          <w:sz w:val="20"/>
          <w:szCs w:val="20"/>
          <w:shd w:val="clear" w:color="auto" w:fill="FFFFFF"/>
        </w:rPr>
        <w:t>-</w:t>
      </w:r>
      <w:proofErr w:type="spellStart"/>
      <w:r w:rsidRPr="005D1540">
        <w:rPr>
          <w:rFonts w:asciiTheme="minorHAnsi" w:hAnsiTheme="minorHAnsi" w:cstheme="minorHAnsi"/>
          <w:color w:val="333333"/>
          <w:sz w:val="20"/>
          <w:szCs w:val="20"/>
          <w:shd w:val="clear" w:color="auto" w:fill="FFFFFF"/>
          <w:lang w:val="en-US"/>
        </w:rPr>
        <w:t>elena</w:t>
      </w:r>
      <w:proofErr w:type="spellEnd"/>
      <w:r w:rsidRPr="005D1540">
        <w:rPr>
          <w:rFonts w:asciiTheme="minorHAnsi" w:hAnsiTheme="minorHAnsi" w:cstheme="minorHAnsi"/>
          <w:color w:val="333333"/>
          <w:sz w:val="20"/>
          <w:szCs w:val="20"/>
          <w:shd w:val="clear" w:color="auto" w:fill="FFFFFF"/>
        </w:rPr>
        <w:t>.</w:t>
      </w:r>
      <w:proofErr w:type="spellStart"/>
      <w:r w:rsidRPr="005D1540">
        <w:rPr>
          <w:rFonts w:asciiTheme="minorHAnsi" w:hAnsiTheme="minorHAnsi" w:cstheme="minorHAnsi"/>
          <w:color w:val="333333"/>
          <w:sz w:val="20"/>
          <w:szCs w:val="20"/>
          <w:shd w:val="clear" w:color="auto" w:fill="FFFFFF"/>
          <w:lang w:val="en-US"/>
        </w:rPr>
        <w:t>gr</w:t>
      </w:r>
      <w:proofErr w:type="spellEnd"/>
    </w:p>
    <w:p w:rsidR="00DA4A54" w:rsidRPr="005D1540" w:rsidRDefault="00DA4A54" w:rsidP="002C38EC">
      <w:pPr>
        <w:jc w:val="both"/>
        <w:rPr>
          <w:rFonts w:asciiTheme="minorHAnsi" w:hAnsiTheme="minorHAnsi" w:cstheme="minorHAnsi"/>
          <w:b/>
          <w:sz w:val="20"/>
          <w:szCs w:val="20"/>
        </w:rPr>
      </w:pPr>
    </w:p>
    <w:sectPr w:rsidR="00DA4A54" w:rsidRPr="005D1540" w:rsidSect="002C783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F407B"/>
    <w:multiLevelType w:val="hybridMultilevel"/>
    <w:tmpl w:val="DB7A92AE"/>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11BF7F40"/>
    <w:multiLevelType w:val="hybridMultilevel"/>
    <w:tmpl w:val="2F6EE824"/>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22A13705"/>
    <w:multiLevelType w:val="hybridMultilevel"/>
    <w:tmpl w:val="D318D386"/>
    <w:lvl w:ilvl="0" w:tplc="04080003">
      <w:start w:val="1"/>
      <w:numFmt w:val="bullet"/>
      <w:lvlText w:val="o"/>
      <w:lvlJc w:val="left"/>
      <w:pPr>
        <w:tabs>
          <w:tab w:val="num" w:pos="720"/>
        </w:tabs>
        <w:ind w:left="720" w:hanging="360"/>
      </w:pPr>
      <w:rPr>
        <w:rFonts w:ascii="Courier New" w:hAnsi="Courier New" w:cs="Courier New" w:hint="default"/>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3">
    <w:nsid w:val="38334273"/>
    <w:multiLevelType w:val="hybridMultilevel"/>
    <w:tmpl w:val="A912CB0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38D21850"/>
    <w:multiLevelType w:val="hybridMultilevel"/>
    <w:tmpl w:val="BC44F3D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3E213A2C"/>
    <w:multiLevelType w:val="hybridMultilevel"/>
    <w:tmpl w:val="F39E87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3F2F1C5E"/>
    <w:multiLevelType w:val="hybridMultilevel"/>
    <w:tmpl w:val="FD9CE72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2102936"/>
    <w:multiLevelType w:val="hybridMultilevel"/>
    <w:tmpl w:val="6AF23D9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43B1132D"/>
    <w:multiLevelType w:val="hybridMultilevel"/>
    <w:tmpl w:val="CB366E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4DD06554"/>
    <w:multiLevelType w:val="hybridMultilevel"/>
    <w:tmpl w:val="0C30FF58"/>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5F865EAD"/>
    <w:multiLevelType w:val="hybridMultilevel"/>
    <w:tmpl w:val="0B68CF58"/>
    <w:lvl w:ilvl="0" w:tplc="0408000F">
      <w:start w:val="1"/>
      <w:numFmt w:val="decimal"/>
      <w:lvlText w:val="%1."/>
      <w:lvlJc w:val="left"/>
      <w:pPr>
        <w:ind w:left="360" w:hanging="360"/>
      </w:pPr>
      <w:rPr>
        <w:rFonts w:cs="Times New Roman"/>
      </w:rPr>
    </w:lvl>
    <w:lvl w:ilvl="1" w:tplc="04080019" w:tentative="1">
      <w:start w:val="1"/>
      <w:numFmt w:val="lowerLetter"/>
      <w:lvlText w:val="%2."/>
      <w:lvlJc w:val="left"/>
      <w:pPr>
        <w:ind w:left="1080" w:hanging="360"/>
      </w:pPr>
      <w:rPr>
        <w:rFonts w:cs="Times New Roman"/>
      </w:rPr>
    </w:lvl>
    <w:lvl w:ilvl="2" w:tplc="04080003">
      <w:start w:val="1"/>
      <w:numFmt w:val="bullet"/>
      <w:lvlText w:val="o"/>
      <w:lvlJc w:val="left"/>
      <w:pPr>
        <w:tabs>
          <w:tab w:val="num" w:pos="1980"/>
        </w:tabs>
        <w:ind w:left="1980" w:hanging="360"/>
      </w:pPr>
      <w:rPr>
        <w:rFonts w:ascii="Courier New" w:hAnsi="Courier New" w:hint="default"/>
      </w:rPr>
    </w:lvl>
    <w:lvl w:ilvl="3" w:tplc="0408000F" w:tentative="1">
      <w:start w:val="1"/>
      <w:numFmt w:val="decimal"/>
      <w:lvlText w:val="%4."/>
      <w:lvlJc w:val="left"/>
      <w:pPr>
        <w:ind w:left="2520" w:hanging="360"/>
      </w:pPr>
      <w:rPr>
        <w:rFonts w:cs="Times New Roman"/>
      </w:rPr>
    </w:lvl>
    <w:lvl w:ilvl="4" w:tplc="04080019" w:tentative="1">
      <w:start w:val="1"/>
      <w:numFmt w:val="lowerLetter"/>
      <w:lvlText w:val="%5."/>
      <w:lvlJc w:val="left"/>
      <w:pPr>
        <w:ind w:left="3240" w:hanging="360"/>
      </w:pPr>
      <w:rPr>
        <w:rFonts w:cs="Times New Roman"/>
      </w:rPr>
    </w:lvl>
    <w:lvl w:ilvl="5" w:tplc="0408001B" w:tentative="1">
      <w:start w:val="1"/>
      <w:numFmt w:val="lowerRoman"/>
      <w:lvlText w:val="%6."/>
      <w:lvlJc w:val="right"/>
      <w:pPr>
        <w:ind w:left="3960" w:hanging="180"/>
      </w:pPr>
      <w:rPr>
        <w:rFonts w:cs="Times New Roman"/>
      </w:rPr>
    </w:lvl>
    <w:lvl w:ilvl="6" w:tplc="0408000F" w:tentative="1">
      <w:start w:val="1"/>
      <w:numFmt w:val="decimal"/>
      <w:lvlText w:val="%7."/>
      <w:lvlJc w:val="left"/>
      <w:pPr>
        <w:ind w:left="4680" w:hanging="360"/>
      </w:pPr>
      <w:rPr>
        <w:rFonts w:cs="Times New Roman"/>
      </w:rPr>
    </w:lvl>
    <w:lvl w:ilvl="7" w:tplc="04080019" w:tentative="1">
      <w:start w:val="1"/>
      <w:numFmt w:val="lowerLetter"/>
      <w:lvlText w:val="%8."/>
      <w:lvlJc w:val="left"/>
      <w:pPr>
        <w:ind w:left="5400" w:hanging="360"/>
      </w:pPr>
      <w:rPr>
        <w:rFonts w:cs="Times New Roman"/>
      </w:rPr>
    </w:lvl>
    <w:lvl w:ilvl="8" w:tplc="0408001B" w:tentative="1">
      <w:start w:val="1"/>
      <w:numFmt w:val="lowerRoman"/>
      <w:lvlText w:val="%9."/>
      <w:lvlJc w:val="right"/>
      <w:pPr>
        <w:ind w:left="6120" w:hanging="180"/>
      </w:pPr>
      <w:rPr>
        <w:rFonts w:cs="Times New Roman"/>
      </w:rPr>
    </w:lvl>
  </w:abstractNum>
  <w:abstractNum w:abstractNumId="11">
    <w:nsid w:val="638532E2"/>
    <w:multiLevelType w:val="hybridMultilevel"/>
    <w:tmpl w:val="75748824"/>
    <w:lvl w:ilvl="0" w:tplc="04080003">
      <w:start w:val="1"/>
      <w:numFmt w:val="bullet"/>
      <w:lvlText w:val="o"/>
      <w:lvlJc w:val="left"/>
      <w:pPr>
        <w:tabs>
          <w:tab w:val="num" w:pos="720"/>
        </w:tabs>
        <w:ind w:left="720" w:hanging="360"/>
      </w:pPr>
      <w:rPr>
        <w:rFonts w:ascii="Courier New" w:hAnsi="Courier New" w:cs="Courier New"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73513AF3"/>
    <w:multiLevelType w:val="hybridMultilevel"/>
    <w:tmpl w:val="D1869EEE"/>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nsid w:val="7FDE2B2E"/>
    <w:multiLevelType w:val="hybridMultilevel"/>
    <w:tmpl w:val="6864535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6"/>
  </w:num>
  <w:num w:numId="3">
    <w:abstractNumId w:val="8"/>
  </w:num>
  <w:num w:numId="4">
    <w:abstractNumId w:val="4"/>
  </w:num>
  <w:num w:numId="5">
    <w:abstractNumId w:val="1"/>
  </w:num>
  <w:num w:numId="6">
    <w:abstractNumId w:val="7"/>
  </w:num>
  <w:num w:numId="7">
    <w:abstractNumId w:val="13"/>
  </w:num>
  <w:num w:numId="8">
    <w:abstractNumId w:val="10"/>
  </w:num>
  <w:num w:numId="9">
    <w:abstractNumId w:val="11"/>
  </w:num>
  <w:num w:numId="10">
    <w:abstractNumId w:val="2"/>
  </w:num>
  <w:num w:numId="11">
    <w:abstractNumId w:val="12"/>
  </w:num>
  <w:num w:numId="12">
    <w:abstractNumId w:val="0"/>
  </w:num>
  <w:num w:numId="13">
    <w:abstractNumId w:val="9"/>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4B4657"/>
    <w:rsid w:val="00077C79"/>
    <w:rsid w:val="000C613B"/>
    <w:rsid w:val="00122D42"/>
    <w:rsid w:val="001544E4"/>
    <w:rsid w:val="001A6A19"/>
    <w:rsid w:val="001E295E"/>
    <w:rsid w:val="001F7F78"/>
    <w:rsid w:val="00282E35"/>
    <w:rsid w:val="00287453"/>
    <w:rsid w:val="002C38EC"/>
    <w:rsid w:val="002C783F"/>
    <w:rsid w:val="00323B0C"/>
    <w:rsid w:val="003659E8"/>
    <w:rsid w:val="004016F7"/>
    <w:rsid w:val="00447968"/>
    <w:rsid w:val="004841F8"/>
    <w:rsid w:val="0049072F"/>
    <w:rsid w:val="004B4657"/>
    <w:rsid w:val="004E1875"/>
    <w:rsid w:val="00550C84"/>
    <w:rsid w:val="005C69CA"/>
    <w:rsid w:val="005D1540"/>
    <w:rsid w:val="006A1DB0"/>
    <w:rsid w:val="006E4360"/>
    <w:rsid w:val="00712298"/>
    <w:rsid w:val="007213C2"/>
    <w:rsid w:val="00845882"/>
    <w:rsid w:val="00876B33"/>
    <w:rsid w:val="0091428B"/>
    <w:rsid w:val="00926C37"/>
    <w:rsid w:val="00982F5F"/>
    <w:rsid w:val="00990FB0"/>
    <w:rsid w:val="009B0233"/>
    <w:rsid w:val="00A058C6"/>
    <w:rsid w:val="00A30911"/>
    <w:rsid w:val="00A433B2"/>
    <w:rsid w:val="00A90F13"/>
    <w:rsid w:val="00A92BDC"/>
    <w:rsid w:val="00AD7849"/>
    <w:rsid w:val="00AF1104"/>
    <w:rsid w:val="00B52F38"/>
    <w:rsid w:val="00B62388"/>
    <w:rsid w:val="00B957D7"/>
    <w:rsid w:val="00C269DE"/>
    <w:rsid w:val="00C42BE0"/>
    <w:rsid w:val="00C72C50"/>
    <w:rsid w:val="00C77BC2"/>
    <w:rsid w:val="00C8788E"/>
    <w:rsid w:val="00DA2DAF"/>
    <w:rsid w:val="00DA4A54"/>
    <w:rsid w:val="00DB38E2"/>
    <w:rsid w:val="00DD45A2"/>
    <w:rsid w:val="00E12C12"/>
    <w:rsid w:val="00E33E28"/>
    <w:rsid w:val="00E50844"/>
    <w:rsid w:val="00E90B22"/>
    <w:rsid w:val="00F54FE8"/>
    <w:rsid w:val="00FB52B5"/>
    <w:rsid w:val="00FE20D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83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C269DE"/>
    <w:rPr>
      <w:rFonts w:ascii="Tahoma" w:hAnsi="Tahoma" w:cs="Tahoma"/>
      <w:sz w:val="16"/>
      <w:szCs w:val="16"/>
    </w:rPr>
  </w:style>
  <w:style w:type="paragraph" w:customStyle="1" w:styleId="1">
    <w:name w:val="Παράγραφος λίστας1"/>
    <w:basedOn w:val="a"/>
    <w:rsid w:val="00287453"/>
    <w:pPr>
      <w:ind w:left="720"/>
      <w:contextualSpacing/>
    </w:pPr>
    <w:rPr>
      <w:rFonts w:eastAsia="Calibri"/>
      <w:sz w:val="20"/>
      <w:szCs w:val="20"/>
      <w:lang w:eastAsia="en-US"/>
    </w:rPr>
  </w:style>
  <w:style w:type="paragraph" w:customStyle="1" w:styleId="isselectedend">
    <w:name w:val="isselectedend"/>
    <w:basedOn w:val="a"/>
    <w:rsid w:val="005D1540"/>
    <w:pPr>
      <w:spacing w:before="100" w:beforeAutospacing="1" w:after="100" w:afterAutospacing="1"/>
    </w:pPr>
  </w:style>
  <w:style w:type="paragraph" w:styleId="Web">
    <w:name w:val="Normal (Web)"/>
    <w:basedOn w:val="a"/>
    <w:uiPriority w:val="99"/>
    <w:semiHidden/>
    <w:unhideWhenUsed/>
    <w:rsid w:val="005D15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036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1916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Τεχνικά χαρακτηριστικά</vt:lpstr>
    </vt:vector>
  </TitlesOfParts>
  <Company>Bit</Company>
  <LinksUpToDate>false</LinksUpToDate>
  <CharactersWithSpaces>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Τεχνικά χαρακτηριστικά</dc:title>
  <dc:creator>Nick</dc:creator>
  <cp:lastModifiedBy>IT</cp:lastModifiedBy>
  <cp:revision>2</cp:revision>
  <cp:lastPrinted>2022-08-03T07:02:00Z</cp:lastPrinted>
  <dcterms:created xsi:type="dcterms:W3CDTF">2026-10-12T05:05:00Z</dcterms:created>
  <dcterms:modified xsi:type="dcterms:W3CDTF">2026-10-12T05:05:00Z</dcterms:modified>
</cp:coreProperties>
</file>