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D28" w:rsidRPr="00FB0A1C" w:rsidRDefault="00376D28" w:rsidP="00A576C5">
      <w:pPr>
        <w:spacing w:line="240" w:lineRule="auto"/>
        <w:ind w:right="150"/>
        <w:jc w:val="center"/>
        <w:rPr>
          <w:rFonts w:cstheme="minorHAnsi"/>
        </w:rPr>
      </w:pPr>
      <w:r w:rsidRPr="00FB0A1C">
        <w:rPr>
          <w:rFonts w:cstheme="minorHAnsi"/>
        </w:rPr>
        <w:t>ΤΕΧΝΙΚΕΣ ΠΡΟΔΙΑΓΡΑΦΕΣ ΠΕΡΙΧΕΙΡΙΔΩΝ</w:t>
      </w:r>
    </w:p>
    <w:p w:rsidR="009C01DA" w:rsidRPr="00FB0A1C" w:rsidRDefault="0057441C" w:rsidP="00A576C5">
      <w:pPr>
        <w:spacing w:line="240" w:lineRule="auto"/>
        <w:ind w:right="150"/>
        <w:jc w:val="both"/>
        <w:rPr>
          <w:rFonts w:cstheme="minorHAnsi"/>
        </w:rPr>
      </w:pPr>
      <w:r w:rsidRPr="00FB0A1C">
        <w:rPr>
          <w:rFonts w:cstheme="minorHAnsi"/>
        </w:rPr>
        <w:t>Περιχειρίδες</w:t>
      </w:r>
      <w:r w:rsidR="00376D28" w:rsidRPr="00FB0A1C">
        <w:rPr>
          <w:rFonts w:cstheme="minorHAnsi"/>
        </w:rPr>
        <w:t xml:space="preserve"> </w:t>
      </w:r>
      <w:r w:rsidRPr="00FB0A1C">
        <w:rPr>
          <w:rFonts w:cstheme="minorHAnsi"/>
        </w:rPr>
        <w:t>κατάλληλες για όλες τις συσκευές</w:t>
      </w:r>
      <w:r w:rsidR="00376D28" w:rsidRPr="00FB0A1C">
        <w:rPr>
          <w:rFonts w:cstheme="minorHAnsi"/>
        </w:rPr>
        <w:t xml:space="preserve"> </w:t>
      </w:r>
      <w:r w:rsidRPr="00FB0A1C">
        <w:rPr>
          <w:rFonts w:cstheme="minorHAnsi"/>
        </w:rPr>
        <w:t xml:space="preserve">μέτρησης αρτηριακής πίεσης, που συνδέονται με απλό τρόπο σε κάθε ηλεκτρονική ή αναλογική συσκευή, μονού ή διπλού αυλού. </w:t>
      </w:r>
    </w:p>
    <w:p w:rsidR="0057441C" w:rsidRPr="00FB0A1C" w:rsidRDefault="009546A7" w:rsidP="00A576C5">
      <w:pPr>
        <w:spacing w:line="240" w:lineRule="auto"/>
        <w:ind w:right="150"/>
        <w:jc w:val="both"/>
        <w:rPr>
          <w:rFonts w:cstheme="minorHAnsi"/>
        </w:rPr>
      </w:pPr>
      <w:r w:rsidRPr="00FB0A1C">
        <w:rPr>
          <w:rFonts w:cstheme="minorHAnsi"/>
        </w:rPr>
        <w:t xml:space="preserve">Να </w:t>
      </w:r>
      <w:r w:rsidR="0057441C" w:rsidRPr="00FB0A1C">
        <w:rPr>
          <w:rFonts w:cstheme="minorHAnsi"/>
        </w:rPr>
        <w:t>διαθέτει ειδική υποδοχή ταχυσύνδεσμο</w:t>
      </w:r>
      <w:r w:rsidRPr="00FB0A1C">
        <w:rPr>
          <w:rFonts w:cstheme="minorHAnsi"/>
        </w:rPr>
        <w:t>υ</w:t>
      </w:r>
      <w:r w:rsidR="00376D28" w:rsidRPr="00FB0A1C">
        <w:rPr>
          <w:rFonts w:cstheme="minorHAnsi"/>
        </w:rPr>
        <w:t xml:space="preserve"> </w:t>
      </w:r>
      <w:r w:rsidR="00270C7C" w:rsidRPr="00FB0A1C">
        <w:rPr>
          <w:rFonts w:cstheme="minorHAnsi"/>
          <w:lang w:val="en-US"/>
        </w:rPr>
        <w:t>F</w:t>
      </w:r>
      <w:r w:rsidR="00376D28" w:rsidRPr="00FB0A1C">
        <w:rPr>
          <w:rFonts w:cstheme="minorHAnsi"/>
          <w:lang w:val="en-US"/>
        </w:rPr>
        <w:t>lexiport</w:t>
      </w:r>
      <w:r w:rsidR="00376D28" w:rsidRPr="00FB0A1C">
        <w:rPr>
          <w:rFonts w:cstheme="minorHAnsi"/>
        </w:rPr>
        <w:t xml:space="preserve"> </w:t>
      </w:r>
      <w:r w:rsidR="0057441C" w:rsidRPr="00FB0A1C">
        <w:rPr>
          <w:rFonts w:cstheme="minorHAnsi"/>
        </w:rPr>
        <w:t>για να μπορεί να προσαρμοστεί στο σωλήνα κάθε πιεσόμετρου, ώστε η διαδικασία εναλλαγής μεταξύ διαφόρων μεγεθών να απαιτεί ελάχιστα δευτερόλεπτα και μηδενική πιθανότητα λάθους σύνδεσης.</w:t>
      </w:r>
    </w:p>
    <w:p w:rsidR="009546A7" w:rsidRPr="00FB0A1C" w:rsidRDefault="009546A7" w:rsidP="00A576C5">
      <w:pPr>
        <w:spacing w:line="240" w:lineRule="auto"/>
        <w:ind w:right="150"/>
        <w:jc w:val="both"/>
        <w:rPr>
          <w:rFonts w:cstheme="minorHAnsi"/>
        </w:rPr>
      </w:pPr>
      <w:r w:rsidRPr="00FB0A1C">
        <w:rPr>
          <w:rFonts w:cstheme="minorHAnsi"/>
        </w:rPr>
        <w:t>Ο</w:t>
      </w:r>
      <w:r w:rsidR="0057441C" w:rsidRPr="00FB0A1C">
        <w:rPr>
          <w:rFonts w:cstheme="minorHAnsi"/>
        </w:rPr>
        <w:t xml:space="preserve"> σωλήνας που συνδέεται στην περιχειρίδα </w:t>
      </w:r>
      <w:r w:rsidRPr="00FB0A1C">
        <w:rPr>
          <w:rFonts w:cstheme="minorHAnsi"/>
        </w:rPr>
        <w:t xml:space="preserve">να </w:t>
      </w:r>
      <w:r w:rsidR="0057441C" w:rsidRPr="00FB0A1C">
        <w:rPr>
          <w:rFonts w:cstheme="minorHAnsi"/>
        </w:rPr>
        <w:t>δύναται να πραγματοποιήσει περιστροφή 360° χωρίς να επηρεάσει την λειτουργία της περιχειρίδας ή του πιεσόμετρου.</w:t>
      </w:r>
    </w:p>
    <w:p w:rsidR="0057441C" w:rsidRPr="00FB0A1C" w:rsidRDefault="009546A7" w:rsidP="00A576C5">
      <w:pPr>
        <w:spacing w:line="240" w:lineRule="auto"/>
        <w:ind w:right="150"/>
        <w:jc w:val="both"/>
        <w:rPr>
          <w:rFonts w:cstheme="minorHAnsi"/>
          <w:shd w:val="clear" w:color="auto" w:fill="FFFFFF"/>
        </w:rPr>
      </w:pPr>
      <w:r w:rsidRPr="00FB0A1C">
        <w:rPr>
          <w:rFonts w:cstheme="minorHAnsi"/>
          <w:shd w:val="clear" w:color="auto" w:fill="FFFFFF"/>
        </w:rPr>
        <w:t>Να είναι ε</w:t>
      </w:r>
      <w:r w:rsidR="0057441C" w:rsidRPr="00FB0A1C">
        <w:rPr>
          <w:rFonts w:cstheme="minorHAnsi"/>
          <w:shd w:val="clear" w:color="auto" w:fill="FFFFFF"/>
        </w:rPr>
        <w:t>ιδικά σχεδιασμέν</w:t>
      </w:r>
      <w:r w:rsidRPr="00FB0A1C">
        <w:rPr>
          <w:rFonts w:cstheme="minorHAnsi"/>
          <w:shd w:val="clear" w:color="auto" w:fill="FFFFFF"/>
        </w:rPr>
        <w:t>η</w:t>
      </w:r>
      <w:r w:rsidR="0057441C" w:rsidRPr="00FB0A1C">
        <w:rPr>
          <w:rFonts w:cstheme="minorHAnsi"/>
          <w:shd w:val="clear" w:color="auto" w:fill="FFFFFF"/>
        </w:rPr>
        <w:t xml:space="preserve"> για να είναι αμφιδέξι</w:t>
      </w:r>
      <w:r w:rsidRPr="00FB0A1C">
        <w:rPr>
          <w:rFonts w:cstheme="minorHAnsi"/>
          <w:shd w:val="clear" w:color="auto" w:fill="FFFFFF"/>
        </w:rPr>
        <w:t>α</w:t>
      </w:r>
      <w:r w:rsidR="0057441C" w:rsidRPr="00FB0A1C">
        <w:rPr>
          <w:rFonts w:cstheme="minorHAnsi"/>
          <w:shd w:val="clear" w:color="auto" w:fill="FFFFFF"/>
        </w:rPr>
        <w:t>, καθώς μπορεί να προσαρτηθεί και δεξιά και αριστερά.</w:t>
      </w:r>
    </w:p>
    <w:p w:rsidR="0057441C" w:rsidRPr="00FB0A1C" w:rsidRDefault="009546A7" w:rsidP="00A576C5">
      <w:pPr>
        <w:spacing w:line="240" w:lineRule="auto"/>
        <w:ind w:right="150"/>
        <w:jc w:val="both"/>
        <w:rPr>
          <w:rFonts w:cstheme="minorHAnsi"/>
          <w:shd w:val="clear" w:color="auto" w:fill="FFFFFF"/>
        </w:rPr>
      </w:pPr>
      <w:r w:rsidRPr="00FB0A1C">
        <w:rPr>
          <w:rFonts w:cstheme="minorHAnsi"/>
          <w:shd w:val="clear" w:color="auto" w:fill="FFFFFF"/>
        </w:rPr>
        <w:t>Να</w:t>
      </w:r>
      <w:r w:rsidR="00376D28" w:rsidRPr="00FB0A1C">
        <w:rPr>
          <w:rFonts w:cstheme="minorHAnsi"/>
          <w:shd w:val="clear" w:color="auto" w:fill="FFFFFF"/>
        </w:rPr>
        <w:t xml:space="preserve"> είναι</w:t>
      </w:r>
      <w:r w:rsidRPr="00FB0A1C">
        <w:rPr>
          <w:rFonts w:cstheme="minorHAnsi"/>
          <w:shd w:val="clear" w:color="auto" w:fill="FFFFFF"/>
        </w:rPr>
        <w:t xml:space="preserve"> </w:t>
      </w:r>
      <w:r w:rsidR="0057441C" w:rsidRPr="00FB0A1C">
        <w:rPr>
          <w:rFonts w:cstheme="minorHAnsi"/>
          <w:shd w:val="clear" w:color="auto" w:fill="FFFFFF"/>
          <w:lang w:val="en-US"/>
        </w:rPr>
        <w:t>Latex</w:t>
      </w:r>
      <w:r w:rsidR="0057441C" w:rsidRPr="00FB0A1C">
        <w:rPr>
          <w:rFonts w:cstheme="minorHAnsi"/>
          <w:shd w:val="clear" w:color="auto" w:fill="FFFFFF"/>
        </w:rPr>
        <w:t>-</w:t>
      </w:r>
      <w:r w:rsidR="0057441C" w:rsidRPr="00FB0A1C">
        <w:rPr>
          <w:rFonts w:cstheme="minorHAnsi"/>
          <w:shd w:val="clear" w:color="auto" w:fill="FFFFFF"/>
          <w:lang w:val="en-US"/>
        </w:rPr>
        <w:t>free</w:t>
      </w:r>
      <w:r w:rsidR="0057441C" w:rsidRPr="00FB0A1C">
        <w:rPr>
          <w:rFonts w:cstheme="minorHAnsi"/>
          <w:shd w:val="clear" w:color="auto" w:fill="FFFFFF"/>
        </w:rPr>
        <w:t xml:space="preserve"> για αποφυγή αλλεργικών αντιδράσεων  </w:t>
      </w:r>
    </w:p>
    <w:p w:rsidR="0057441C" w:rsidRPr="00FB0A1C" w:rsidRDefault="009546A7" w:rsidP="00A576C5">
      <w:pPr>
        <w:spacing w:line="240" w:lineRule="auto"/>
        <w:jc w:val="both"/>
        <w:rPr>
          <w:rFonts w:cstheme="minorHAnsi"/>
        </w:rPr>
      </w:pPr>
      <w:r w:rsidRPr="00FB0A1C">
        <w:rPr>
          <w:rFonts w:cstheme="minorHAnsi"/>
        </w:rPr>
        <w:t>Να διαθέτει χ</w:t>
      </w:r>
      <w:r w:rsidR="0057441C" w:rsidRPr="00FB0A1C">
        <w:rPr>
          <w:rFonts w:cstheme="minorHAnsi"/>
        </w:rPr>
        <w:t>ρωματικό</w:t>
      </w:r>
      <w:r w:rsidRPr="00FB0A1C">
        <w:rPr>
          <w:rFonts w:cstheme="minorHAnsi"/>
        </w:rPr>
        <w:t xml:space="preserve"> </w:t>
      </w:r>
      <w:r w:rsidR="0057441C" w:rsidRPr="00FB0A1C">
        <w:rPr>
          <w:rFonts w:cstheme="minorHAnsi"/>
        </w:rPr>
        <w:t>κώδικα για την εύκολη αναγνώριση των διαφορετικών μεγεθών.</w:t>
      </w:r>
    </w:p>
    <w:p w:rsidR="0057441C" w:rsidRPr="00FB0A1C" w:rsidRDefault="009546A7" w:rsidP="00A576C5">
      <w:pPr>
        <w:spacing w:line="240" w:lineRule="auto"/>
        <w:jc w:val="both"/>
        <w:rPr>
          <w:rFonts w:cstheme="minorHAnsi"/>
        </w:rPr>
      </w:pPr>
      <w:r w:rsidRPr="00FB0A1C">
        <w:rPr>
          <w:rFonts w:cstheme="minorHAnsi"/>
        </w:rPr>
        <w:t>Να έχουν σ</w:t>
      </w:r>
      <w:r w:rsidR="0057441C" w:rsidRPr="00FB0A1C">
        <w:rPr>
          <w:rFonts w:cstheme="minorHAnsi"/>
        </w:rPr>
        <w:t>τρογγυλεμένες γωνίες για αποφυγή τραυματισμών</w:t>
      </w:r>
    </w:p>
    <w:p w:rsidR="0057441C" w:rsidRPr="00FB0A1C" w:rsidRDefault="009546A7" w:rsidP="00A576C5">
      <w:pPr>
        <w:spacing w:line="240" w:lineRule="auto"/>
        <w:jc w:val="both"/>
        <w:rPr>
          <w:rFonts w:cstheme="minorHAnsi"/>
        </w:rPr>
      </w:pPr>
      <w:r w:rsidRPr="00FB0A1C">
        <w:rPr>
          <w:rFonts w:cstheme="minorHAnsi"/>
        </w:rPr>
        <w:t>Να κ</w:t>
      </w:r>
      <w:r w:rsidR="0057441C" w:rsidRPr="00FB0A1C">
        <w:rPr>
          <w:rFonts w:cstheme="minorHAnsi"/>
        </w:rPr>
        <w:t>αλύπτονται από 3ετή εργοστασιακή εγγύηση</w:t>
      </w:r>
      <w:r w:rsidR="00AA3715" w:rsidRPr="00FB0A1C">
        <w:rPr>
          <w:rFonts w:cstheme="minorHAnsi"/>
        </w:rPr>
        <w:t xml:space="preserve">. Στην κάθε περιχειρίδα να αναγράφεται το </w:t>
      </w:r>
      <w:r w:rsidR="00AA3715" w:rsidRPr="00FB0A1C">
        <w:rPr>
          <w:rFonts w:cstheme="minorHAnsi"/>
          <w:lang w:val="en-US"/>
        </w:rPr>
        <w:t>LOT</w:t>
      </w:r>
      <w:r w:rsidR="00AA3715" w:rsidRPr="00FB0A1C">
        <w:rPr>
          <w:rFonts w:cstheme="minorHAnsi"/>
        </w:rPr>
        <w:t xml:space="preserve"> για την απόδειξη της εγγύησης</w:t>
      </w:r>
      <w:r w:rsidR="0048562E" w:rsidRPr="00FB0A1C">
        <w:rPr>
          <w:rFonts w:cstheme="minorHAnsi"/>
        </w:rPr>
        <w:t xml:space="preserve"> (να μην αλλοιώνεται με τον καθαρισμό της).</w:t>
      </w:r>
    </w:p>
    <w:p w:rsidR="0048562E" w:rsidRPr="00FB0A1C" w:rsidRDefault="0048562E" w:rsidP="00A576C5">
      <w:pPr>
        <w:spacing w:line="240" w:lineRule="auto"/>
        <w:jc w:val="both"/>
        <w:rPr>
          <w:rFonts w:cstheme="minorHAnsi"/>
        </w:rPr>
      </w:pPr>
      <w:r w:rsidRPr="00FB0A1C">
        <w:rPr>
          <w:rFonts w:cstheme="minorHAnsi"/>
        </w:rPr>
        <w:t xml:space="preserve">Να διαθέτει προς επιλογή κάλυμμα υποδοχής </w:t>
      </w:r>
      <w:r w:rsidRPr="00FB0A1C">
        <w:rPr>
          <w:rFonts w:cstheme="minorHAnsi"/>
          <w:lang w:val="en-US"/>
        </w:rPr>
        <w:t>Flexiport</w:t>
      </w:r>
      <w:r w:rsidRPr="00FB0A1C">
        <w:rPr>
          <w:rFonts w:cstheme="minorHAnsi"/>
        </w:rPr>
        <w:t xml:space="preserve"> για τον καθαρισμό της και με την μέθοδο της εμβάπτισης</w:t>
      </w:r>
    </w:p>
    <w:p w:rsidR="00A576C5" w:rsidRPr="00FB0A1C" w:rsidRDefault="00A576C5" w:rsidP="00A576C5">
      <w:pPr>
        <w:spacing w:line="240" w:lineRule="auto"/>
        <w:jc w:val="both"/>
        <w:rPr>
          <w:rFonts w:cstheme="minorHAnsi"/>
        </w:rPr>
      </w:pPr>
      <w:r w:rsidRPr="00FB0A1C">
        <w:rPr>
          <w:rFonts w:cstheme="minorHAnsi"/>
          <w:lang w:val="en-US"/>
        </w:rPr>
        <w:t>N</w:t>
      </w:r>
      <w:r w:rsidRPr="00FB0A1C">
        <w:rPr>
          <w:rFonts w:cstheme="minorHAnsi"/>
        </w:rPr>
        <w:t xml:space="preserve">α διαθέτει </w:t>
      </w:r>
      <w:r w:rsidRPr="00FB0A1C">
        <w:rPr>
          <w:rFonts w:cstheme="minorHAnsi"/>
          <w:lang w:val="en-US"/>
        </w:rPr>
        <w:t>CE</w:t>
      </w:r>
      <w:r w:rsidRPr="00FB0A1C">
        <w:rPr>
          <w:rFonts w:cstheme="minorHAnsi"/>
        </w:rPr>
        <w:t xml:space="preserve"> </w:t>
      </w:r>
      <w:r w:rsidR="00AA3715" w:rsidRPr="00FB0A1C">
        <w:rPr>
          <w:rFonts w:cstheme="minorHAnsi"/>
        </w:rPr>
        <w:t xml:space="preserve">και </w:t>
      </w:r>
      <w:r w:rsidR="00AA3715" w:rsidRPr="00FB0A1C">
        <w:rPr>
          <w:rFonts w:cstheme="minorHAnsi"/>
          <w:lang w:val="en-US"/>
        </w:rPr>
        <w:t>LOT</w:t>
      </w:r>
      <w:r w:rsidR="00AA3715" w:rsidRPr="00FB0A1C">
        <w:rPr>
          <w:rFonts w:cstheme="minorHAnsi"/>
        </w:rPr>
        <w:t xml:space="preserve"> </w:t>
      </w:r>
      <w:r w:rsidR="00AA3715" w:rsidRPr="00FB0A1C">
        <w:rPr>
          <w:rFonts w:cstheme="minorHAnsi"/>
          <w:lang w:val="en-US"/>
        </w:rPr>
        <w:t>number</w:t>
      </w:r>
    </w:p>
    <w:p w:rsidR="00A576C5" w:rsidRPr="00FB0A1C" w:rsidRDefault="00A576C5" w:rsidP="00A576C5">
      <w:pPr>
        <w:spacing w:line="240" w:lineRule="auto"/>
        <w:jc w:val="both"/>
        <w:rPr>
          <w:rFonts w:cstheme="minorHAnsi"/>
        </w:rPr>
      </w:pPr>
      <w:r w:rsidRPr="00FB0A1C">
        <w:rPr>
          <w:rFonts w:cstheme="minorHAnsi"/>
        </w:rPr>
        <w:t xml:space="preserve">Ο προμηθευτής να διαθέτει </w:t>
      </w:r>
      <w:r w:rsidRPr="00FB0A1C">
        <w:rPr>
          <w:rFonts w:cstheme="minorHAnsi"/>
          <w:lang w:val="en-US"/>
        </w:rPr>
        <w:t>ISO</w:t>
      </w:r>
      <w:r w:rsidRPr="00FB0A1C">
        <w:rPr>
          <w:rFonts w:cstheme="minorHAnsi"/>
        </w:rPr>
        <w:t xml:space="preserve"> σειράς 9001:2015, 13485:2016, 14001:2015, 45001:2018 και θα πρέπει να συμμορφώνεται σύμφωνα με την Υπουργική Απόφαση ΔΥ/8δ/ΓΠ1348/04 (ΦΕΚ.32Β/16.01.04).</w:t>
      </w:r>
    </w:p>
    <w:p w:rsidR="00A576C5" w:rsidRPr="00FB0A1C" w:rsidRDefault="00A576C5" w:rsidP="00A576C5">
      <w:pPr>
        <w:spacing w:line="240" w:lineRule="auto"/>
        <w:jc w:val="both"/>
        <w:rPr>
          <w:rFonts w:cstheme="minorHAnsi"/>
        </w:rPr>
      </w:pPr>
      <w:r w:rsidRPr="00FB0A1C">
        <w:rPr>
          <w:rFonts w:cstheme="minorHAnsi"/>
        </w:rPr>
        <w:t xml:space="preserve">Ο κατασκευαστής να διαθέτει </w:t>
      </w:r>
      <w:r w:rsidRPr="00FB0A1C">
        <w:rPr>
          <w:rFonts w:cstheme="minorHAnsi"/>
          <w:lang w:val="en-US"/>
        </w:rPr>
        <w:t>ISO</w:t>
      </w:r>
      <w:r w:rsidRPr="00FB0A1C">
        <w:rPr>
          <w:rFonts w:cstheme="minorHAnsi"/>
        </w:rPr>
        <w:t xml:space="preserve"> 13485 και </w:t>
      </w:r>
      <w:r w:rsidRPr="00FB0A1C">
        <w:rPr>
          <w:rFonts w:cstheme="minorHAnsi"/>
          <w:lang w:val="en-US"/>
        </w:rPr>
        <w:t>ISO</w:t>
      </w:r>
      <w:r w:rsidRPr="00FB0A1C">
        <w:rPr>
          <w:rFonts w:cstheme="minorHAnsi"/>
        </w:rPr>
        <w:t xml:space="preserve"> σειράς 9001.</w:t>
      </w:r>
    </w:p>
    <w:p w:rsidR="0048562E" w:rsidRPr="00FB0A1C" w:rsidRDefault="0057441C" w:rsidP="0048562E">
      <w:pPr>
        <w:spacing w:after="100" w:afterAutospacing="1" w:line="240" w:lineRule="auto"/>
        <w:jc w:val="both"/>
        <w:rPr>
          <w:rFonts w:cstheme="minorHAnsi"/>
        </w:rPr>
      </w:pPr>
      <w:r w:rsidRPr="00FB0A1C">
        <w:rPr>
          <w:rFonts w:cstheme="minorHAnsi"/>
        </w:rPr>
        <w:t>Διαθέσιμες διαστάσεις:</w:t>
      </w:r>
    </w:p>
    <w:p w:rsidR="0057441C" w:rsidRPr="00FB0A1C" w:rsidRDefault="0057441C" w:rsidP="0048562E">
      <w:pPr>
        <w:spacing w:after="100" w:afterAutospacing="1" w:line="240" w:lineRule="auto"/>
        <w:jc w:val="both"/>
        <w:rPr>
          <w:rFonts w:cstheme="minorHAnsi"/>
        </w:rPr>
      </w:pPr>
      <w:proofErr w:type="spellStart"/>
      <w:r w:rsidRPr="00FB0A1C">
        <w:rPr>
          <w:rFonts w:cstheme="minorHAnsi"/>
        </w:rPr>
        <w:t>Νο</w:t>
      </w:r>
      <w:proofErr w:type="spellEnd"/>
      <w:r w:rsidRPr="00FB0A1C">
        <w:rPr>
          <w:rFonts w:cstheme="minorHAnsi"/>
        </w:rPr>
        <w:t xml:space="preserve"> 06 – Μικρή βρεφική (7-10cm)</w:t>
      </w:r>
    </w:p>
    <w:p w:rsidR="0057441C" w:rsidRPr="00FB0A1C" w:rsidRDefault="0057441C" w:rsidP="00A576C5">
      <w:pPr>
        <w:spacing w:line="240" w:lineRule="auto"/>
        <w:jc w:val="both"/>
        <w:rPr>
          <w:rFonts w:cstheme="minorHAnsi"/>
        </w:rPr>
      </w:pPr>
      <w:proofErr w:type="spellStart"/>
      <w:r w:rsidRPr="00FB0A1C">
        <w:rPr>
          <w:rFonts w:cstheme="minorHAnsi"/>
        </w:rPr>
        <w:t>Νο</w:t>
      </w:r>
      <w:proofErr w:type="spellEnd"/>
      <w:r w:rsidRPr="00FB0A1C">
        <w:rPr>
          <w:rFonts w:cstheme="minorHAnsi"/>
        </w:rPr>
        <w:t xml:space="preserve"> 07 – Βρεφική (9-13cm)</w:t>
      </w:r>
    </w:p>
    <w:p w:rsidR="0057441C" w:rsidRPr="00FB0A1C" w:rsidRDefault="0057441C" w:rsidP="00A576C5">
      <w:pPr>
        <w:spacing w:line="240" w:lineRule="auto"/>
        <w:jc w:val="both"/>
        <w:rPr>
          <w:rFonts w:cstheme="minorHAnsi"/>
        </w:rPr>
      </w:pPr>
      <w:proofErr w:type="spellStart"/>
      <w:r w:rsidRPr="00FB0A1C">
        <w:rPr>
          <w:rFonts w:cstheme="minorHAnsi"/>
        </w:rPr>
        <w:t>Νο</w:t>
      </w:r>
      <w:proofErr w:type="spellEnd"/>
      <w:r w:rsidRPr="00FB0A1C">
        <w:rPr>
          <w:rFonts w:cstheme="minorHAnsi"/>
        </w:rPr>
        <w:t xml:space="preserve"> 10 – Μικρή ενηλίκων (20-26 cm)</w:t>
      </w:r>
    </w:p>
    <w:p w:rsidR="0057441C" w:rsidRPr="00FB0A1C" w:rsidRDefault="0057441C" w:rsidP="00A576C5">
      <w:pPr>
        <w:spacing w:line="240" w:lineRule="auto"/>
        <w:jc w:val="both"/>
        <w:rPr>
          <w:rFonts w:cstheme="minorHAnsi"/>
        </w:rPr>
      </w:pPr>
      <w:proofErr w:type="spellStart"/>
      <w:r w:rsidRPr="00FB0A1C">
        <w:rPr>
          <w:rFonts w:cstheme="minorHAnsi"/>
        </w:rPr>
        <w:t>Νο</w:t>
      </w:r>
      <w:proofErr w:type="spellEnd"/>
      <w:r w:rsidRPr="00FB0A1C">
        <w:rPr>
          <w:rFonts w:cstheme="minorHAnsi"/>
        </w:rPr>
        <w:t xml:space="preserve"> 11 – Ενηλίκων (25-34cm)</w:t>
      </w:r>
    </w:p>
    <w:p w:rsidR="0057441C" w:rsidRPr="00FB0A1C" w:rsidRDefault="0057441C" w:rsidP="00A576C5">
      <w:pPr>
        <w:spacing w:before="240" w:line="240" w:lineRule="auto"/>
        <w:jc w:val="both"/>
        <w:rPr>
          <w:rFonts w:cstheme="minorHAnsi"/>
        </w:rPr>
      </w:pPr>
      <w:proofErr w:type="spellStart"/>
      <w:r w:rsidRPr="00FB0A1C">
        <w:rPr>
          <w:rFonts w:cstheme="minorHAnsi"/>
        </w:rPr>
        <w:t>Νο</w:t>
      </w:r>
      <w:proofErr w:type="spellEnd"/>
      <w:r w:rsidRPr="00FB0A1C">
        <w:rPr>
          <w:rFonts w:cstheme="minorHAnsi"/>
        </w:rPr>
        <w:t xml:space="preserve"> 12 – Μεγάλη ενηλίκων (32-43cm)</w:t>
      </w:r>
      <w:bookmarkStart w:id="0" w:name="_GoBack"/>
      <w:bookmarkEnd w:id="0"/>
    </w:p>
    <w:sectPr w:rsidR="0057441C" w:rsidRPr="00FB0A1C" w:rsidSect="004F364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49B2"/>
    <w:multiLevelType w:val="multilevel"/>
    <w:tmpl w:val="9F282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630230"/>
    <w:multiLevelType w:val="multilevel"/>
    <w:tmpl w:val="41409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30242"/>
    <w:rsid w:val="000639A8"/>
    <w:rsid w:val="000654D3"/>
    <w:rsid w:val="00075C15"/>
    <w:rsid w:val="00080422"/>
    <w:rsid w:val="00130242"/>
    <w:rsid w:val="001805DA"/>
    <w:rsid w:val="002130C7"/>
    <w:rsid w:val="00270C7C"/>
    <w:rsid w:val="00376D28"/>
    <w:rsid w:val="00382CF3"/>
    <w:rsid w:val="0047230C"/>
    <w:rsid w:val="0048562E"/>
    <w:rsid w:val="004E3FBE"/>
    <w:rsid w:val="004F364A"/>
    <w:rsid w:val="0057441C"/>
    <w:rsid w:val="00673F29"/>
    <w:rsid w:val="006F76A3"/>
    <w:rsid w:val="00763473"/>
    <w:rsid w:val="00795B78"/>
    <w:rsid w:val="007B66DC"/>
    <w:rsid w:val="007F6C6F"/>
    <w:rsid w:val="00845449"/>
    <w:rsid w:val="00861B88"/>
    <w:rsid w:val="008C61F7"/>
    <w:rsid w:val="009546A7"/>
    <w:rsid w:val="009C01DA"/>
    <w:rsid w:val="009D5A0A"/>
    <w:rsid w:val="009D5A85"/>
    <w:rsid w:val="00A576C5"/>
    <w:rsid w:val="00AA3715"/>
    <w:rsid w:val="00C54047"/>
    <w:rsid w:val="00D85EB9"/>
    <w:rsid w:val="00FA5494"/>
    <w:rsid w:val="00FB0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64A"/>
  </w:style>
  <w:style w:type="paragraph" w:styleId="1">
    <w:name w:val="heading 1"/>
    <w:basedOn w:val="a"/>
    <w:next w:val="a"/>
    <w:link w:val="1Char"/>
    <w:uiPriority w:val="9"/>
    <w:qFormat/>
    <w:rsid w:val="008454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Char"/>
    <w:uiPriority w:val="9"/>
    <w:qFormat/>
    <w:rsid w:val="001302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130242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customStyle="1" w:styleId="code">
    <w:name w:val="code"/>
    <w:basedOn w:val="a"/>
    <w:rsid w:val="00130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130242"/>
    <w:rPr>
      <w:b/>
      <w:bCs/>
    </w:rPr>
  </w:style>
  <w:style w:type="character" w:customStyle="1" w:styleId="1Char">
    <w:name w:val="Επικεφαλίδα 1 Char"/>
    <w:basedOn w:val="a0"/>
    <w:link w:val="1"/>
    <w:uiPriority w:val="9"/>
    <w:rsid w:val="008454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Dimitris</dc:creator>
  <cp:lastModifiedBy>IT</cp:lastModifiedBy>
  <cp:revision>2</cp:revision>
  <cp:lastPrinted>2026-06-03T08:26:00Z</cp:lastPrinted>
  <dcterms:created xsi:type="dcterms:W3CDTF">2026-09-02T09:20:00Z</dcterms:created>
  <dcterms:modified xsi:type="dcterms:W3CDTF">2026-09-02T09:20:00Z</dcterms:modified>
</cp:coreProperties>
</file>