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A4" w:rsidRDefault="008B11A4">
      <w:pPr>
        <w:jc w:val="center"/>
      </w:pPr>
      <w:r>
        <w:rPr>
          <w:b/>
          <w:bCs/>
          <w:sz w:val="30"/>
          <w:szCs w:val="30"/>
        </w:rPr>
        <w:t xml:space="preserve">ΤΕΧΝΙΚΕΣ ΠΡΟΔΙΑΓΡΑΦΕΣ ΓΙΑ ΣΑΚΟΥΛΕΣ  ΜΑΥΡΕΣ </w:t>
      </w:r>
      <w:r>
        <w:t xml:space="preserve">   </w:t>
      </w:r>
    </w:p>
    <w:p w:rsidR="008B11A4" w:rsidRDefault="008B11A4"/>
    <w:p w:rsidR="008B11A4" w:rsidRDefault="008B11A4"/>
    <w:p w:rsidR="008B11A4" w:rsidRDefault="008B11A4"/>
    <w:p w:rsidR="008B11A4" w:rsidRDefault="008B11A4"/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 xml:space="preserve"> Σακούλες μαύρου χρώματος,  θα είναι κατασκευασμένες από πολυαιθυλένιο υψηλής πυκνότητας ( </w:t>
      </w:r>
      <w:r>
        <w:rPr>
          <w:sz w:val="26"/>
          <w:szCs w:val="26"/>
          <w:lang w:val="en-US"/>
        </w:rPr>
        <w:t>HDPE)</w:t>
      </w:r>
      <w:r>
        <w:rPr>
          <w:sz w:val="26"/>
          <w:szCs w:val="26"/>
        </w:rPr>
        <w:t xml:space="preserve">  ή χαμηλής πυκνότητας </w:t>
      </w:r>
      <w:r>
        <w:rPr>
          <w:sz w:val="26"/>
          <w:szCs w:val="26"/>
          <w:lang w:val="en-US"/>
        </w:rPr>
        <w:t xml:space="preserve">(LDPE) </w:t>
      </w:r>
      <w:r>
        <w:rPr>
          <w:sz w:val="26"/>
          <w:szCs w:val="26"/>
        </w:rPr>
        <w:t>πάχους τουλάχιστον :</w:t>
      </w:r>
    </w:p>
    <w:p w:rsidR="008B11A4" w:rsidRDefault="008B11A4">
      <w:pPr>
        <w:ind w:left="720"/>
      </w:pPr>
    </w:p>
    <w:tbl>
      <w:tblPr>
        <w:tblW w:w="0" w:type="auto"/>
        <w:tblInd w:w="4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35"/>
        <w:gridCol w:w="1995"/>
      </w:tblGrid>
      <w:tr w:rsidR="008B11A4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ΕΙΔΟΣ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ΠΑΧΟΣ</w:t>
            </w:r>
          </w:p>
        </w:tc>
      </w:tr>
      <w:tr w:rsidR="008B11A4"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Σακούλες μαύρου χρώματος διαστάσεων  45 Χ 50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10 μ</w:t>
            </w:r>
            <w:r>
              <w:rPr>
                <w:lang w:val="en-US"/>
              </w:rPr>
              <w:t>m</w:t>
            </w:r>
          </w:p>
        </w:tc>
      </w:tr>
      <w:tr w:rsidR="008B11A4"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Σακούλες μαύρου χρώματος διαστάσεων  52 Χ 75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20 μ</w:t>
            </w:r>
            <w:r>
              <w:rPr>
                <w:lang w:val="en-US"/>
              </w:rPr>
              <w:t>m</w:t>
            </w:r>
          </w:p>
        </w:tc>
      </w:tr>
      <w:tr w:rsidR="008B11A4">
        <w:tc>
          <w:tcPr>
            <w:tcW w:w="5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Σακούλες μαύρου χρώματος διαστάσεων  80 Χ 110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1A4" w:rsidRDefault="008B11A4">
            <w:pPr>
              <w:pStyle w:val="a9"/>
            </w:pPr>
            <w:r>
              <w:t>30 μ</w:t>
            </w:r>
            <w:r>
              <w:rPr>
                <w:lang w:val="en-US"/>
              </w:rPr>
              <w:t>m</w:t>
            </w:r>
          </w:p>
        </w:tc>
      </w:tr>
    </w:tbl>
    <w:p w:rsidR="008B11A4" w:rsidRDefault="008B11A4"/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 xml:space="preserve">Με πτυχωτές πλευρές </w:t>
      </w:r>
    </w:p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>Στεγανότητα τέτοια ώστε να εξασφαλίζεται η χρήση για την οποία προορίζονται.</w:t>
      </w:r>
    </w:p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>Ανθεκτικές στη θραύση</w:t>
      </w:r>
    </w:p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>Να έχουν επιμήκυνση  και αντοχή στη θραύση και πυκνότητα υλικού.</w:t>
      </w:r>
    </w:p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>Οι προσφορές κάθε είδους απαραιτήτως συνοδεύονται από δείγμα.</w:t>
      </w:r>
    </w:p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>Προσφορά χωρίς δείγμα θα απορρίπτεται και δεν θα λαμβάνεται υπόψη.</w:t>
      </w:r>
    </w:p>
    <w:p w:rsidR="008B11A4" w:rsidRDefault="008B11A4">
      <w:pPr>
        <w:numPr>
          <w:ilvl w:val="0"/>
          <w:numId w:val="1"/>
        </w:numPr>
      </w:pPr>
      <w:r>
        <w:rPr>
          <w:sz w:val="26"/>
          <w:szCs w:val="26"/>
        </w:rPr>
        <w:t>Συσκευασία : ρολό των 10 ή 20  ή  50 τεμαχίων.</w:t>
      </w:r>
    </w:p>
    <w:p w:rsidR="008B11A4" w:rsidRDefault="008B11A4">
      <w:pPr>
        <w:ind w:left="720"/>
        <w:rPr>
          <w:sz w:val="26"/>
          <w:szCs w:val="26"/>
        </w:rPr>
      </w:pPr>
    </w:p>
    <w:p w:rsidR="008B11A4" w:rsidRDefault="008B11A4">
      <w:pPr>
        <w:rPr>
          <w:sz w:val="26"/>
          <w:szCs w:val="26"/>
        </w:rPr>
      </w:pPr>
    </w:p>
    <w:p w:rsidR="008B11A4" w:rsidRDefault="008B11A4"/>
    <w:sectPr w:rsidR="008B11A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E1B13"/>
    <w:rsid w:val="00693276"/>
    <w:rsid w:val="008B11A4"/>
    <w:rsid w:val="00DE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1">
    <w:name w:val="Προεπιλεγμένη γραμματοσειρά1"/>
  </w:style>
  <w:style w:type="character" w:customStyle="1" w:styleId="a3">
    <w:name w:val="Κουκκίδες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customStyle="1" w:styleId="a9">
    <w:name w:val="Περιεχόμενα πίνακα"/>
    <w:basedOn w:val="a"/>
    <w:pPr>
      <w:widowControl w:val="0"/>
      <w:suppressLineNumbers/>
    </w:pPr>
  </w:style>
  <w:style w:type="paragraph" w:customStyle="1" w:styleId="aa">
    <w:name w:val="Επικεφαλίδα πίνακα"/>
    <w:basedOn w:val="a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ΤΕΧΝΙΚΕΣ ΠΡΟΔΙΑΓΡΑΦΕΣ ΓΙΑ ΣΜΙΡΙΔΟΠΕΤΡΑ    </vt:lpstr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ΤΕΧΝΙΚΕΣ ΠΡΟΔΙΑΓΡΑΦΕΣ ΓΙΑ ΣΜΙΡΙΔΟΠΕΤΡΑ</dc:title>
  <dc:creator>DIATROFI_2</dc:creator>
  <cp:lastModifiedBy>microprom</cp:lastModifiedBy>
  <cp:revision>2</cp:revision>
  <cp:lastPrinted>2024-01-29T11:26:00Z</cp:lastPrinted>
  <dcterms:created xsi:type="dcterms:W3CDTF">2026-07-31T09:18:00Z</dcterms:created>
  <dcterms:modified xsi:type="dcterms:W3CDTF">2026-07-31T09:18:00Z</dcterms:modified>
</cp:coreProperties>
</file>