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CC5" w:rsidRPr="00343CC5" w:rsidRDefault="00343CC5" w:rsidP="00343CC5">
      <w:pPr>
        <w:rPr>
          <w:rFonts w:ascii="TimesNewRomanPS-BoldMT" w:hAnsi="TimesNewRomanPS-BoldMT" w:cs="TimesNewRomanPS-BoldMT"/>
          <w:b/>
          <w:bCs/>
          <w:color w:val="FF0000"/>
          <w:sz w:val="32"/>
          <w:szCs w:val="32"/>
          <w:lang w:val="el-GR"/>
        </w:rPr>
      </w:pPr>
      <w:r w:rsidRPr="00343CC5">
        <w:rPr>
          <w:rFonts w:ascii="TimesNewRomanPS-BoldMT" w:hAnsi="TimesNewRomanPS-BoldMT" w:cs="TimesNewRomanPS-BoldMT"/>
          <w:b/>
          <w:bCs/>
          <w:color w:val="FF0000"/>
          <w:sz w:val="32"/>
          <w:szCs w:val="32"/>
          <w:lang w:val="el-GR"/>
        </w:rPr>
        <w:t xml:space="preserve">Γάντια εξεταστικά </w:t>
      </w:r>
      <w:r w:rsidRPr="00343CC5">
        <w:rPr>
          <w:rFonts w:ascii="TimesNewRomanPS-BoldMT" w:hAnsi="TimesNewRomanPS-BoldMT" w:cs="TimesNewRomanPS-BoldMT"/>
          <w:b/>
          <w:bCs/>
          <w:color w:val="FF0000"/>
          <w:sz w:val="32"/>
          <w:szCs w:val="32"/>
          <w:highlight w:val="yellow"/>
          <w:lang w:val="el-GR"/>
        </w:rPr>
        <w:t>μη αποστειρωμένα</w:t>
      </w:r>
      <w:r w:rsidRPr="00343CC5">
        <w:rPr>
          <w:rFonts w:ascii="TimesNewRomanPS-BoldMT" w:hAnsi="TimesNewRomanPS-BoldMT" w:cs="TimesNewRomanPS-BoldMT"/>
          <w:b/>
          <w:bCs/>
          <w:color w:val="FF0000"/>
          <w:sz w:val="32"/>
          <w:szCs w:val="32"/>
          <w:lang w:val="el-GR"/>
        </w:rPr>
        <w:t xml:space="preserve"> βινυλίου (</w:t>
      </w:r>
      <w:r>
        <w:rPr>
          <w:rFonts w:ascii="TimesNewRomanPS-BoldMT" w:hAnsi="TimesNewRomanPS-BoldMT" w:cs="TimesNewRomanPS-BoldMT"/>
          <w:b/>
          <w:bCs/>
          <w:color w:val="FF0000"/>
          <w:sz w:val="32"/>
          <w:szCs w:val="32"/>
        </w:rPr>
        <w:t>PVC</w:t>
      </w:r>
      <w:r w:rsidRPr="00343CC5">
        <w:rPr>
          <w:rFonts w:ascii="TimesNewRomanPS-BoldMT" w:hAnsi="TimesNewRomanPS-BoldMT" w:cs="TimesNewRomanPS-BoldMT"/>
          <w:b/>
          <w:bCs/>
          <w:color w:val="FF0000"/>
          <w:sz w:val="32"/>
          <w:szCs w:val="32"/>
          <w:lang w:val="el-GR"/>
        </w:rPr>
        <w:t>) χωρίς πούδρα</w:t>
      </w:r>
    </w:p>
    <w:p w:rsidR="00343CC5" w:rsidRPr="00343CC5" w:rsidRDefault="00343CC5" w:rsidP="00343CC5">
      <w:pPr>
        <w:rPr>
          <w:rFonts w:ascii="TimesNewRomanPS-BoldMT" w:hAnsi="TimesNewRomanPS-BoldMT" w:cs="TimesNewRomanPS-BoldMT"/>
          <w:b/>
          <w:bCs/>
          <w:color w:val="FF0000"/>
          <w:sz w:val="32"/>
          <w:szCs w:val="32"/>
          <w:lang w:val="el-GR"/>
        </w:rPr>
      </w:pPr>
    </w:p>
    <w:p w:rsidR="00343CC5" w:rsidRDefault="00343CC5" w:rsidP="00343CC5">
      <w:pPr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>ΤΕΧΝΙΚΕΣ ΠΡΟΔΙΑΓΡΑΦΕΣ</w:t>
      </w:r>
    </w:p>
    <w:p w:rsidR="00343CC5" w:rsidRDefault="00343CC5" w:rsidP="00343CC5">
      <w:pPr>
        <w:rPr>
          <w:rFonts w:ascii="TimesNewRomanPS-BoldMT" w:hAnsi="TimesNewRomanPS-BoldMT" w:cs="TimesNewRomanPS-BoldMT"/>
          <w:b/>
          <w:bCs/>
          <w:color w:val="000000" w:themeColor="text1"/>
          <w:sz w:val="24"/>
        </w:rPr>
      </w:pPr>
    </w:p>
    <w:p w:rsidR="00343CC5" w:rsidRDefault="00343CC5" w:rsidP="00343CC5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 w:themeColor="text1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  <w:t>Να είναι κατασκευασμένα από ελαστικό αρίστης ποιότητας για χρήση στην εκτέλεση σύντομων μη επεμβατικών καθηκόντων και προετοιμασία τροφής</w:t>
      </w:r>
    </w:p>
    <w:p w:rsidR="00343CC5" w:rsidRPr="00343CC5" w:rsidRDefault="00343CC5" w:rsidP="00343CC5">
      <w:pPr>
        <w:autoSpaceDE w:val="0"/>
        <w:autoSpaceDN w:val="0"/>
        <w:adjustRightInd w:val="0"/>
        <w:spacing w:after="0"/>
        <w:rPr>
          <w:rFonts w:ascii="TimesNewRomanPSMT" w:eastAsia="Wingdings-Regular" w:hAnsi="TimesNewRomanPSMT" w:cs="TimesNewRomanPSMT"/>
          <w:color w:val="000000" w:themeColor="text1"/>
          <w:sz w:val="24"/>
          <w:lang w:val="el-GR"/>
        </w:rPr>
      </w:pPr>
    </w:p>
    <w:p w:rsidR="00343CC5" w:rsidRDefault="00343CC5" w:rsidP="00343CC5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 w:themeColor="text1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  <w:t>Σε συμφωνία με το πρότυπο ΕΝ 420:2003 +Α1:2009 και το ΕΝ 455-2:2009+Α2:2013</w:t>
      </w:r>
    </w:p>
    <w:p w:rsidR="00343CC5" w:rsidRPr="00343CC5" w:rsidRDefault="00343CC5" w:rsidP="00343CC5">
      <w:pPr>
        <w:autoSpaceDE w:val="0"/>
        <w:autoSpaceDN w:val="0"/>
        <w:adjustRightInd w:val="0"/>
        <w:spacing w:after="0"/>
        <w:rPr>
          <w:rFonts w:ascii="TimesNewRomanPSMT" w:eastAsia="Wingdings-Regular" w:hAnsi="TimesNewRomanPSMT" w:cs="TimesNewRomanPSMT"/>
          <w:color w:val="000000" w:themeColor="text1"/>
          <w:sz w:val="24"/>
          <w:lang w:val="el-GR"/>
        </w:rPr>
      </w:pPr>
    </w:p>
    <w:p w:rsidR="00343CC5" w:rsidRDefault="00343CC5" w:rsidP="00343CC5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 w:themeColor="text1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  <w:t xml:space="preserve">Να είναι κατασκευασμένα χωρίς ραφές σε μεγέθη </w:t>
      </w:r>
      <w:proofErr w:type="spellStart"/>
      <w:r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  <w:t>Small</w:t>
      </w:r>
      <w:proofErr w:type="spellEnd"/>
      <w:r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  <w:t xml:space="preserve">- </w:t>
      </w:r>
      <w:proofErr w:type="spellStart"/>
      <w:r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  <w:t>Medium</w:t>
      </w:r>
      <w:proofErr w:type="spellEnd"/>
      <w:r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  <w:t>-</w:t>
      </w:r>
      <w:proofErr w:type="spellStart"/>
      <w:r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  <w:t>Large</w:t>
      </w:r>
      <w:proofErr w:type="spellEnd"/>
    </w:p>
    <w:p w:rsidR="00343CC5" w:rsidRPr="00343CC5" w:rsidRDefault="00343CC5" w:rsidP="00343CC5">
      <w:pPr>
        <w:autoSpaceDE w:val="0"/>
        <w:autoSpaceDN w:val="0"/>
        <w:adjustRightInd w:val="0"/>
        <w:spacing w:after="0"/>
        <w:rPr>
          <w:rFonts w:ascii="TimesNewRomanPSMT" w:eastAsia="Wingdings-Regular" w:hAnsi="TimesNewRomanPSMT" w:cs="TimesNewRomanPSMT"/>
          <w:color w:val="000000" w:themeColor="text1"/>
          <w:sz w:val="24"/>
          <w:lang w:val="el-GR"/>
        </w:rPr>
      </w:pPr>
    </w:p>
    <w:p w:rsidR="00343CC5" w:rsidRDefault="00343CC5" w:rsidP="00343CC5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 w:themeColor="text1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  <w:t>Να φοριούνται ανεξαιρέτως στο δεξί ή αριστερό χέρι</w:t>
      </w:r>
    </w:p>
    <w:p w:rsidR="00343CC5" w:rsidRPr="00343CC5" w:rsidRDefault="00343CC5" w:rsidP="00343CC5">
      <w:pPr>
        <w:autoSpaceDE w:val="0"/>
        <w:autoSpaceDN w:val="0"/>
        <w:adjustRightInd w:val="0"/>
        <w:spacing w:after="0"/>
        <w:rPr>
          <w:rFonts w:ascii="TimesNewRomanPSMT" w:eastAsia="Wingdings-Regular" w:hAnsi="TimesNewRomanPSMT" w:cs="TimesNewRomanPSMT"/>
          <w:color w:val="000000" w:themeColor="text1"/>
          <w:sz w:val="24"/>
          <w:lang w:val="el-GR"/>
        </w:rPr>
      </w:pPr>
    </w:p>
    <w:p w:rsidR="00343CC5" w:rsidRDefault="00343CC5" w:rsidP="00343CC5">
      <w:pPr>
        <w:pStyle w:val="a4"/>
        <w:numPr>
          <w:ilvl w:val="0"/>
          <w:numId w:val="3"/>
        </w:numPr>
        <w:jc w:val="both"/>
        <w:rPr>
          <w:rFonts w:ascii="TimesNewRomanPS-BoldMT" w:hAnsi="TimesNewRomanPS-BoldMT" w:cs="TimesNewRomanPS-BoldMT"/>
          <w:b/>
          <w:bCs/>
          <w:color w:val="000000" w:themeColor="text1"/>
          <w:sz w:val="24"/>
          <w:szCs w:val="24"/>
        </w:rPr>
      </w:pPr>
      <w:r>
        <w:rPr>
          <w:rFonts w:ascii="Wingdings-Regular" w:eastAsia="Wingdings-Regular" w:cs="Wingdings-Regular" w:hint="eastAsia"/>
          <w:color w:val="000000" w:themeColor="text1"/>
          <w:sz w:val="24"/>
          <w:szCs w:val="24"/>
        </w:rPr>
        <w:t xml:space="preserve"> </w:t>
      </w:r>
      <w:r>
        <w:rPr>
          <w:rFonts w:ascii="TimesNewRomanPSMT" w:eastAsia="Wingdings-Regular" w:hAnsi="TimesNewRomanPSMT" w:cs="TimesNewRomanPSMT"/>
          <w:color w:val="000000" w:themeColor="text1"/>
          <w:sz w:val="24"/>
          <w:szCs w:val="24"/>
        </w:rPr>
        <w:t>Να φέρουν σήμανση CE</w:t>
      </w:r>
    </w:p>
    <w:p w:rsidR="00343CC5" w:rsidRDefault="00343CC5" w:rsidP="00343CC5">
      <w:pPr>
        <w:rPr>
          <w:rFonts w:asciiTheme="minorHAnsi" w:hAnsiTheme="minorHAnsi" w:cstheme="minorBidi"/>
          <w:color w:val="000000" w:themeColor="text1"/>
          <w:sz w:val="24"/>
        </w:rPr>
      </w:pPr>
    </w:p>
    <w:sectPr w:rsidR="00343CC5" w:rsidSect="00BD27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NewRomanPS-Bold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NewRomanPS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92EED"/>
    <w:multiLevelType w:val="hybridMultilevel"/>
    <w:tmpl w:val="C6FE8C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DC44EE"/>
    <w:multiLevelType w:val="hybridMultilevel"/>
    <w:tmpl w:val="57E8CE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106C2A"/>
    <w:multiLevelType w:val="hybridMultilevel"/>
    <w:tmpl w:val="CA6AEC8C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979DC"/>
    <w:rsid w:val="00343CC5"/>
    <w:rsid w:val="0080534C"/>
    <w:rsid w:val="00892DAF"/>
    <w:rsid w:val="009979DC"/>
    <w:rsid w:val="009C74D2"/>
    <w:rsid w:val="00BD2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9DC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892DAF"/>
    <w:rPr>
      <w:i/>
      <w:iCs/>
    </w:rPr>
  </w:style>
  <w:style w:type="paragraph" w:styleId="a4">
    <w:name w:val="List Paragraph"/>
    <w:basedOn w:val="a"/>
    <w:uiPriority w:val="34"/>
    <w:qFormat/>
    <w:rsid w:val="00343CC5"/>
    <w:pPr>
      <w:suppressAutoHyphens w:val="0"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val="el-G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3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379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ΙΤ</dc:creator>
  <cp:lastModifiedBy>ΙΤ</cp:lastModifiedBy>
  <cp:revision>2</cp:revision>
  <dcterms:created xsi:type="dcterms:W3CDTF">2024-11-19T16:33:00Z</dcterms:created>
  <dcterms:modified xsi:type="dcterms:W3CDTF">2024-11-19T16:33:00Z</dcterms:modified>
</cp:coreProperties>
</file>