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F3" w:rsidRDefault="003F58F3" w:rsidP="003F58F3">
      <w:pPr>
        <w:pStyle w:val="a3"/>
        <w:jc w:val="center"/>
        <w:rPr>
          <w:sz w:val="22"/>
          <w:szCs w:val="22"/>
        </w:rPr>
      </w:pPr>
      <w:r>
        <w:rPr>
          <w:rFonts w:ascii="Calibri" w:hAnsi="Calibri"/>
          <w:b/>
          <w:bCs/>
          <w:sz w:val="22"/>
          <w:szCs w:val="22"/>
        </w:rPr>
        <w:t xml:space="preserve">ΤΕΧΝΙΚΕΣ  ΠΡΟΔΙΑΓΡΑΦΕΣ  ΓΙΑ ΤΟΝ ΔΙΑΓΩΝΙΣΜΟ  ΕΝΤΟΜΟΚΤΟΝΙΑΣ - </w:t>
      </w:r>
      <w:r w:rsidRPr="00F20258">
        <w:rPr>
          <w:rFonts w:ascii="Calibri" w:hAnsi="Calibri"/>
          <w:b/>
          <w:bCs/>
          <w:sz w:val="22"/>
          <w:szCs w:val="22"/>
        </w:rPr>
        <w:t>ΜΙΚΡΟΒΙ</w:t>
      </w:r>
      <w:r>
        <w:rPr>
          <w:rFonts w:ascii="Calibri" w:hAnsi="Calibri"/>
          <w:b/>
          <w:bCs/>
          <w:sz w:val="22"/>
          <w:szCs w:val="22"/>
          <w:lang w:val="en-US"/>
        </w:rPr>
        <w:t>O</w:t>
      </w:r>
      <w:r w:rsidRPr="00F20258">
        <w:rPr>
          <w:rFonts w:ascii="Calibri" w:hAnsi="Calibri"/>
          <w:b/>
          <w:bCs/>
          <w:sz w:val="22"/>
          <w:szCs w:val="22"/>
        </w:rPr>
        <w:t>ΚΤΟΝΙΑΣ</w:t>
      </w:r>
      <w:r>
        <w:rPr>
          <w:rFonts w:ascii="Calibri" w:hAnsi="Calibri"/>
          <w:b/>
          <w:bCs/>
          <w:sz w:val="22"/>
          <w:szCs w:val="22"/>
        </w:rPr>
        <w:t xml:space="preserve"> -  ΜΥΟΚΤΟΝΙΑΣ </w:t>
      </w:r>
    </w:p>
    <w:p w:rsidR="003F58F3" w:rsidRDefault="003F58F3" w:rsidP="003F58F3">
      <w:pPr>
        <w:rPr>
          <w:rFonts w:cs="Arial"/>
          <w:b/>
        </w:rPr>
      </w:pPr>
    </w:p>
    <w:p w:rsidR="003F58F3" w:rsidRDefault="003F58F3" w:rsidP="003F58F3">
      <w:r>
        <w:rPr>
          <w:rFonts w:cs="Arial"/>
          <w:b/>
        </w:rPr>
        <w:t>ΔΙΚΑΙΟΛΟΓΗΤΙΚΑ :</w:t>
      </w:r>
    </w:p>
    <w:p w:rsidR="003F58F3" w:rsidRDefault="003F58F3" w:rsidP="003F58F3">
      <w:pPr>
        <w:jc w:val="both"/>
      </w:pPr>
      <w:r>
        <w:rPr>
          <w:rFonts w:cs="Arial"/>
        </w:rPr>
        <w:t>Οι προσφέροντες  θα πρέπει να διαθέτουν  και να καταθέσουν  επί ποινή αποκλεισμού  τα κάτωθι δικαιολογητικά :</w:t>
      </w:r>
    </w:p>
    <w:p w:rsidR="003F58F3" w:rsidRDefault="003F58F3" w:rsidP="003F58F3">
      <w:pPr>
        <w:numPr>
          <w:ilvl w:val="0"/>
          <w:numId w:val="1"/>
        </w:numPr>
        <w:jc w:val="both"/>
      </w:pPr>
      <w:r>
        <w:rPr>
          <w:rFonts w:cs="Arial"/>
        </w:rPr>
        <w:t xml:space="preserve">Άδεια καταπολέμησης εντόμων και τρωκτικών σε κατοικημένους χώρους εγκεκριμένη από το Υπουργείο Αγροτικής  Ανάπτυξης  και Τροφίμων ( πρώην Γεωργίας )  στην οποία να εγγράφεται  </w:t>
      </w:r>
      <w:proofErr w:type="spellStart"/>
      <w:r>
        <w:rPr>
          <w:rFonts w:cs="Arial"/>
        </w:rPr>
        <w:t>κατ΄</w:t>
      </w:r>
      <w:proofErr w:type="spellEnd"/>
      <w:r>
        <w:rPr>
          <w:rFonts w:cs="Arial"/>
        </w:rPr>
        <w:t xml:space="preserve"> ελάχιστον  δύο επιστήμονες.  Να κατατεθεί   αντίγραφο.</w:t>
      </w:r>
    </w:p>
    <w:p w:rsidR="003F58F3" w:rsidRDefault="003F58F3" w:rsidP="003F58F3">
      <w:pPr>
        <w:numPr>
          <w:ilvl w:val="0"/>
          <w:numId w:val="1"/>
        </w:numPr>
        <w:jc w:val="both"/>
      </w:pPr>
      <w:r>
        <w:rPr>
          <w:rFonts w:cs="Arial"/>
        </w:rPr>
        <w:t xml:space="preserve">Πιστοποιητικό Διασφάλισης Ποιότητας   </w:t>
      </w:r>
      <w:r>
        <w:rPr>
          <w:rFonts w:cs="Arial"/>
          <w:lang w:val="en-US"/>
        </w:rPr>
        <w:t>ISO</w:t>
      </w:r>
      <w:r>
        <w:rPr>
          <w:rFonts w:cs="Arial"/>
        </w:rPr>
        <w:t xml:space="preserve">  για παροχή υπηρεσιών ελέγχου παρασίτων (τρωκτικών  και εντόμων), καθώς και Περιβαλλοντικής Διαχείρισης, Υγείας και Ασφάλειας στην Εργασία και το πρότυπο </w:t>
      </w:r>
      <w:r>
        <w:rPr>
          <w:rFonts w:cs="Arial"/>
          <w:lang w:val="en-US"/>
        </w:rPr>
        <w:t>CEPA</w:t>
      </w:r>
      <w:r>
        <w:rPr>
          <w:rFonts w:cs="Arial"/>
        </w:rPr>
        <w:t xml:space="preserve"> </w:t>
      </w:r>
      <w:r>
        <w:rPr>
          <w:rFonts w:cs="Arial"/>
          <w:lang w:val="en-US"/>
        </w:rPr>
        <w:t>EN</w:t>
      </w:r>
      <w:r>
        <w:rPr>
          <w:rFonts w:cs="Arial"/>
        </w:rPr>
        <w:t xml:space="preserve"> 16636. Να  κατατεθούν   φωτοαντίγραφα.</w:t>
      </w:r>
    </w:p>
    <w:p w:rsidR="003F58F3" w:rsidRDefault="003F58F3" w:rsidP="003F58F3">
      <w:pPr>
        <w:numPr>
          <w:ilvl w:val="0"/>
          <w:numId w:val="1"/>
        </w:numPr>
        <w:jc w:val="both"/>
      </w:pPr>
      <w:r>
        <w:rPr>
          <w:rFonts w:cs="Arial"/>
        </w:rPr>
        <w:t>Πιστοποιητικό εγγραφής στο οικείο Επαγγελματικό Επιμελητήριο.</w:t>
      </w:r>
    </w:p>
    <w:p w:rsidR="003F58F3" w:rsidRDefault="003F58F3" w:rsidP="003F58F3">
      <w:pPr>
        <w:numPr>
          <w:ilvl w:val="0"/>
          <w:numId w:val="1"/>
        </w:numPr>
        <w:jc w:val="both"/>
      </w:pPr>
      <w:r>
        <w:t xml:space="preserve">Ο Ανάδοχος οφείλει να μπορεί να πιστοποιήσει επιτυχή εκτέλεση ανάλογων έργων καταπολέμησης παρασίτων σε </w:t>
      </w:r>
      <w:proofErr w:type="spellStart"/>
      <w:r>
        <w:t>κατ΄</w:t>
      </w:r>
      <w:proofErr w:type="spellEnd"/>
      <w:r>
        <w:t xml:space="preserve"> ελάχιστον δύο Νοσοκομεία Δημόσια ή Ιδιωτικά  με αριθμό κλινών  μεγαλύτερο  ή  ίσο  των 200, για τα τελευταία τρία χρόνια .Θα κατατεθούν έγγραφες βεβαιώσεις καλής εκτέλεσης έργου από τα συνεργαζόμενα Νοσοκομεία.</w:t>
      </w:r>
    </w:p>
    <w:p w:rsidR="003F58F3" w:rsidRDefault="003F58F3" w:rsidP="003F58F3">
      <w:pPr>
        <w:numPr>
          <w:ilvl w:val="0"/>
          <w:numId w:val="1"/>
        </w:numPr>
        <w:jc w:val="both"/>
      </w:pPr>
      <w:r>
        <w:t xml:space="preserve">Ο Ανάδοχος να απασχολεί </w:t>
      </w:r>
      <w:proofErr w:type="spellStart"/>
      <w:r>
        <w:t>κατ΄</w:t>
      </w:r>
      <w:proofErr w:type="spellEnd"/>
      <w:r>
        <w:t xml:space="preserve"> ελάχιστον  δύο επιστήμονες (γεωπόνο,  χημικό  </w:t>
      </w:r>
      <w:proofErr w:type="spellStart"/>
      <w:r>
        <w:t>κ.λ.π</w:t>
      </w:r>
      <w:proofErr w:type="spellEnd"/>
      <w:r>
        <w:t>. )ως μόνιμο προσωπικό με εμπειρία στο αντικείμενο,  ο οποίος να   αναγράφεται  στην άδεια  απεντόμωσης – μυοκτονία  της εταιρείας.</w:t>
      </w:r>
    </w:p>
    <w:p w:rsidR="003F58F3" w:rsidRDefault="003F58F3" w:rsidP="003F58F3">
      <w:pPr>
        <w:numPr>
          <w:ilvl w:val="0"/>
          <w:numId w:val="1"/>
        </w:numPr>
        <w:jc w:val="both"/>
      </w:pPr>
      <w:r>
        <w:rPr>
          <w:rFonts w:cs="Arial"/>
        </w:rPr>
        <w:t>Ο  Ανάδοχος με την προσφορά του οφείλει να περιγράψει ακριβώς τον  εξοπλισμό που θα χρησιμοποιήσει.</w:t>
      </w:r>
    </w:p>
    <w:p w:rsidR="003F58F3" w:rsidRDefault="003F58F3" w:rsidP="003F58F3">
      <w:pPr>
        <w:numPr>
          <w:ilvl w:val="0"/>
          <w:numId w:val="1"/>
        </w:numPr>
        <w:jc w:val="both"/>
      </w:pPr>
      <w:r>
        <w:rPr>
          <w:rFonts w:cs="Arial"/>
        </w:rPr>
        <w:t>Ο  Ανάδοχος υποχρεούται να χρησιμοποιεί αποκλειστικά, σκευάσματα εγκεκριμένα από το Υπουργείο Γεωργίας ,  άδειες των οποίων θα πρέπει να καταθέσει στο Νοσοκομείο.</w:t>
      </w:r>
    </w:p>
    <w:p w:rsidR="003F58F3" w:rsidRDefault="003F58F3" w:rsidP="003F58F3">
      <w:pPr>
        <w:numPr>
          <w:ilvl w:val="0"/>
          <w:numId w:val="1"/>
        </w:numPr>
        <w:jc w:val="both"/>
      </w:pPr>
      <w:r>
        <w:rPr>
          <w:rFonts w:cs="Arial"/>
        </w:rPr>
        <w:t>Όλες οι εφαρμογές θα γίνονται με ευθύνη της Εταιρείας,  όπου θα λαμβάνονται όλα τα απαραίτητα μέτρα αυτοπροστασίας, πρόληψης και υγιεινής καθώς και μέτρα προστασίας των νοσηλευομένων των εργαζομένων και των επισκεπτών. Ουδεμία ευθύνη φέρει το Νοσοκομείο εξαιτίας πράξης ή παράλειψης της Εταιρείας.</w:t>
      </w:r>
    </w:p>
    <w:p w:rsidR="003F58F3" w:rsidRDefault="003F58F3" w:rsidP="003F58F3">
      <w:pPr>
        <w:numPr>
          <w:ilvl w:val="0"/>
          <w:numId w:val="1"/>
        </w:numPr>
        <w:jc w:val="both"/>
      </w:pPr>
      <w:r>
        <w:rPr>
          <w:rFonts w:cs="Arial"/>
        </w:rPr>
        <w:t>Ασφαλιστική κάλυψη  έναντι αστικής ευθύνης  για βλάβες σε πρόσωπα ή υλικά που μπορεί  να επέλθουν   κατά την διάρκεια  ή εξαιτίας  των πραγματοποιούμενων  εφαρμογών.  Να  κατατεθεί αντίγραφο.</w:t>
      </w:r>
    </w:p>
    <w:p w:rsidR="003F58F3" w:rsidRDefault="003F58F3" w:rsidP="003F58F3">
      <w:pPr>
        <w:jc w:val="both"/>
      </w:pPr>
      <w:r>
        <w:rPr>
          <w:rFonts w:cs="Arial"/>
          <w:b/>
        </w:rPr>
        <w:t>ΓΕΝΙΚΟΙ   ΟΡΟΙ</w:t>
      </w:r>
    </w:p>
    <w:p w:rsidR="003F58F3" w:rsidRDefault="003F58F3" w:rsidP="003F58F3">
      <w:pPr>
        <w:jc w:val="both"/>
      </w:pPr>
      <w:r>
        <w:rPr>
          <w:rFonts w:cs="Arial"/>
        </w:rPr>
        <w:t>Κατά  την  εκτέλεση του έργου   ο ανάδοχος υποχρεούται  :</w:t>
      </w:r>
    </w:p>
    <w:p w:rsidR="003F58F3" w:rsidRDefault="003F58F3" w:rsidP="003F58F3">
      <w:pPr>
        <w:numPr>
          <w:ilvl w:val="0"/>
          <w:numId w:val="2"/>
        </w:numPr>
        <w:jc w:val="both"/>
      </w:pPr>
      <w:r>
        <w:rPr>
          <w:rFonts w:cs="Arial"/>
        </w:rPr>
        <w:lastRenderedPageBreak/>
        <w:t>Να ανταποκρίνεται  άμεσα σε κάθε κλήση   του Νοσοκομείου  για την επίλυση του όποιου έκτακτου προβλήματος  και της παρουσίας παρασίτων έχει προκύψει,  εντός  24  ωρών χωρίς καμία οικονομική επιβάρυνση.</w:t>
      </w:r>
    </w:p>
    <w:p w:rsidR="003F58F3" w:rsidRDefault="003F58F3" w:rsidP="003F58F3">
      <w:pPr>
        <w:numPr>
          <w:ilvl w:val="0"/>
          <w:numId w:val="2"/>
        </w:numPr>
        <w:jc w:val="both"/>
      </w:pPr>
      <w:r>
        <w:rPr>
          <w:rFonts w:cs="Arial"/>
        </w:rPr>
        <w:t>Να  χρησιμοποιεί  αποκλειστικά σκευάσματα   εγκεκριμένα από το Υπουργείο  Γεωργίας,  άδειες των οποίων πρέπει να καταθέσει στο Νοσοκομείο.</w:t>
      </w:r>
    </w:p>
    <w:p w:rsidR="003F58F3" w:rsidRDefault="003F58F3" w:rsidP="003F58F3">
      <w:pPr>
        <w:numPr>
          <w:ilvl w:val="0"/>
          <w:numId w:val="2"/>
        </w:numPr>
        <w:jc w:val="both"/>
      </w:pPr>
      <w:r>
        <w:rPr>
          <w:rFonts w:cs="Arial"/>
        </w:rPr>
        <w:t xml:space="preserve">Να παραδίδει   μηνιαίες  εκθέσεις  πεπραγμένων ,  πρωτόκολλα παρακολούθησης  </w:t>
      </w:r>
      <w:proofErr w:type="spellStart"/>
      <w:r>
        <w:rPr>
          <w:rFonts w:cs="Arial"/>
        </w:rPr>
        <w:t>δολωματικών</w:t>
      </w:r>
      <w:proofErr w:type="spellEnd"/>
      <w:r>
        <w:rPr>
          <w:rFonts w:cs="Arial"/>
        </w:rPr>
        <w:t xml:space="preserve"> σταθμών  και παγίδων σύλληψης   ερπόντων εντόμων,  καθώς και  κατόψεις  του  δικτύου  παρακολούθησης,  με  επισήμανση   των θέσεων προσβολής ανά έλεγχο.   Οι κατόψεις του δικτύου  παρακολούθησης,  οι εκθέσεις πεπραγμένων,  τα αρχεία  παρακολούθησης των σταθμών μυοκτονίας  και </w:t>
      </w:r>
      <w:proofErr w:type="spellStart"/>
      <w:r>
        <w:rPr>
          <w:rFonts w:cs="Arial"/>
        </w:rPr>
        <w:t>εντομοκτονίας</w:t>
      </w:r>
      <w:proofErr w:type="spellEnd"/>
      <w:r>
        <w:rPr>
          <w:rFonts w:cs="Arial"/>
        </w:rPr>
        <w:t>,   οι άδειες σκευασμάτων,  τα πιστοποιητικά  εφαρμογών και τα όποια σχόλια ή υποδείξεις  θα συμπεριλαμβάνονται  στο   «ΦΑΚΕΛΟ  ΕΛΕΓΧΟΥ  ΠΑΡΑΣΙΤΩΝ»   την ευθύνη ενημέρωσης   του οποίου θα έχει   ο ανάδοχος,  κατά τρόπο ώστε  να υπερκαλύπτονται   οι απαιτήσεις που θέτει  ο  ΕΦΕΤ.</w:t>
      </w:r>
    </w:p>
    <w:p w:rsidR="003F58F3" w:rsidRDefault="003F58F3" w:rsidP="003F58F3">
      <w:pPr>
        <w:numPr>
          <w:ilvl w:val="0"/>
          <w:numId w:val="2"/>
        </w:numPr>
        <w:jc w:val="both"/>
      </w:pPr>
      <w:r>
        <w:rPr>
          <w:rFonts w:cs="Arial"/>
        </w:rPr>
        <w:t>Όλες  οι εφαρμογές  θα πρέπει να πραγματοποιούνται   υπό την επίβλεψη  έμπειρου στο αντικείμενο  επιστήμονα  ο οποίος θα υπογράφει  και τα εκδιδόμενα πιστοποιητικά.</w:t>
      </w:r>
    </w:p>
    <w:p w:rsidR="003F58F3" w:rsidRDefault="003F58F3" w:rsidP="003F58F3">
      <w:pPr>
        <w:numPr>
          <w:ilvl w:val="0"/>
          <w:numId w:val="2"/>
        </w:numPr>
        <w:jc w:val="both"/>
      </w:pPr>
      <w:r>
        <w:rPr>
          <w:rFonts w:cs="Arial"/>
        </w:rPr>
        <w:t>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σύμφωνα με τις υποδείξεις  του Νοσοκομείου.</w:t>
      </w:r>
    </w:p>
    <w:p w:rsidR="003F58F3" w:rsidRDefault="003F58F3" w:rsidP="003F58F3">
      <w:pPr>
        <w:numPr>
          <w:ilvl w:val="0"/>
          <w:numId w:val="2"/>
        </w:numPr>
        <w:jc w:val="both"/>
      </w:pPr>
      <w:r>
        <w:rPr>
          <w:rFonts w:cs="Arial"/>
        </w:rPr>
        <w:t>Στην αμοιβή  του εργολάβου  συμπεριλαμβάνονται  κάθε  φύσης  έξοδα,  δαπάνες χημικών προϊόντων ,  αμοιβές προσωπικού  συνεργείων.  Το προσωπικό του εργολάβου  ουδεμία  σχέση  έχει με το Νοσοκομείο.  Ο  εργολάβος  ευθύνεται  αστικά,  ποινικά,  κοινωνικά  για όλο το προσωπικό του.</w:t>
      </w:r>
    </w:p>
    <w:p w:rsidR="003F58F3" w:rsidRDefault="003F58F3" w:rsidP="003F58F3">
      <w:pPr>
        <w:numPr>
          <w:ilvl w:val="0"/>
          <w:numId w:val="2"/>
        </w:numPr>
        <w:jc w:val="both"/>
      </w:pPr>
      <w:r>
        <w:rPr>
          <w:rFonts w:cs="Arial"/>
        </w:rPr>
        <w:t>Κατά  τη  διάρκεια  του ψεκασμού  δεν επιτρέπεται  να παρεμποδίζεται  η εργασία του  προσωπικού  του  Νοσοκομείου  από τα συνεργεία του εργολάβου. Ο ψεκασμός  δεν πρέπει να προκαλεί  δυσοσμία στους χώρους    του Νοσοκομείου,  να εκτίθεται σε  κίνδυνο  η υγεία  των ασθενών   και όλων των εργαζομένων  στο Ίδρυμα,  να προκαλεί ζημιά στα τρόφιμα.</w:t>
      </w:r>
    </w:p>
    <w:p w:rsidR="003F58F3" w:rsidRDefault="003F58F3" w:rsidP="003F58F3">
      <w:pPr>
        <w:numPr>
          <w:ilvl w:val="0"/>
          <w:numId w:val="2"/>
        </w:numPr>
        <w:jc w:val="both"/>
      </w:pPr>
      <w:r>
        <w:rPr>
          <w:rFonts w:cs="Arial"/>
        </w:rPr>
        <w:t>Οι  προσφορές  πρέπει να είναι  λεπτομερείς  ως προς την περιγραφή τους,  για την καλύτερη  ποιοτική  σύγκριση.</w:t>
      </w:r>
    </w:p>
    <w:p w:rsidR="003F58F3" w:rsidRDefault="003F58F3" w:rsidP="003F58F3">
      <w:pPr>
        <w:numPr>
          <w:ilvl w:val="0"/>
          <w:numId w:val="2"/>
        </w:numPr>
        <w:jc w:val="both"/>
      </w:pPr>
      <w:r>
        <w:rPr>
          <w:rFonts w:cs="Arial"/>
        </w:rPr>
        <w:t>Ο  εργολάβος  κατά την πληρωμή,  υποχρεούται  να δεχθεί  την καταβολή  των νόμιμων  κρατήσεων.</w:t>
      </w:r>
    </w:p>
    <w:p w:rsidR="003F58F3" w:rsidRDefault="003F58F3" w:rsidP="003F58F3">
      <w:pPr>
        <w:numPr>
          <w:ilvl w:val="0"/>
          <w:numId w:val="2"/>
        </w:numPr>
        <w:jc w:val="both"/>
      </w:pPr>
      <w:r>
        <w:rPr>
          <w:rFonts w:cs="Arial"/>
        </w:rPr>
        <w:t>Ο  εργολάβος υπόκειται  στον έλεγχο  της  Επόπτριας Δημόσιας Υγείας  και της Επιτροπής   Νοσοκομειακών  Λοιμώξεων  που λειτουργεί στο Νοσοκομείο.</w:t>
      </w:r>
    </w:p>
    <w:p w:rsidR="003F58F3" w:rsidRDefault="003F58F3" w:rsidP="003F58F3">
      <w:pPr>
        <w:numPr>
          <w:ilvl w:val="0"/>
          <w:numId w:val="2"/>
        </w:numPr>
        <w:jc w:val="both"/>
      </w:pPr>
      <w:r>
        <w:rPr>
          <w:rFonts w:cs="Arial"/>
        </w:rPr>
        <w:t>Ο  εργολάβος  υποχρεούται  να εκδίδει  αποδεικτικό  εκτέλεσης  εργασιών.</w:t>
      </w:r>
    </w:p>
    <w:p w:rsidR="003F58F3" w:rsidRDefault="003F58F3" w:rsidP="003F58F3">
      <w:pPr>
        <w:numPr>
          <w:ilvl w:val="0"/>
          <w:numId w:val="2"/>
        </w:numPr>
        <w:jc w:val="both"/>
      </w:pPr>
      <w:r>
        <w:rPr>
          <w:rFonts w:cs="Arial"/>
        </w:rPr>
        <w:t xml:space="preserve">Ο εργολάβος  θα καταθέτει γραπτές προτάσεις σχετικά με την διαπίστωση  προβλημάτων που δυσχεραίνουν  την αποτελεσματικότητα της εργασίας του.  </w:t>
      </w:r>
    </w:p>
    <w:p w:rsidR="003F58F3" w:rsidRDefault="003F58F3" w:rsidP="003F58F3">
      <w:pPr>
        <w:pStyle w:val="Heading1"/>
        <w:spacing w:before="280" w:after="280"/>
        <w:rPr>
          <w:sz w:val="22"/>
          <w:szCs w:val="22"/>
        </w:rPr>
      </w:pPr>
      <w:r>
        <w:rPr>
          <w:rFonts w:ascii="Calibri" w:hAnsi="Calibri"/>
          <w:sz w:val="22"/>
          <w:szCs w:val="22"/>
        </w:rPr>
        <w:lastRenderedPageBreak/>
        <w:t>ΕΙΔΙΚΟΙ  ΟΡΟΙ</w:t>
      </w:r>
    </w:p>
    <w:p w:rsidR="003F58F3" w:rsidRDefault="003F58F3" w:rsidP="003F58F3">
      <w:pPr>
        <w:jc w:val="both"/>
      </w:pPr>
      <w:r>
        <w:rPr>
          <w:rFonts w:cs="Arial"/>
        </w:rPr>
        <w:t>Οι προσφέροντες  θα πρέπει να καταθέσουν  λεπτομερή  και σαφή τεχνική προσφορά  για τον τρόπο εκτέλεσης  του έργου  και τα μέτρα ασφάλειας  που θα ακολουθούν.</w:t>
      </w:r>
    </w:p>
    <w:p w:rsidR="003F58F3" w:rsidRDefault="003F58F3" w:rsidP="003F58F3">
      <w:pPr>
        <w:jc w:val="both"/>
      </w:pPr>
      <w:r>
        <w:rPr>
          <w:rFonts w:cs="Arial"/>
          <w:b/>
          <w:bCs/>
        </w:rPr>
        <w:t>Α. ΜΥΟΚΤΟΝΙΑ</w:t>
      </w:r>
    </w:p>
    <w:p w:rsidR="003F58F3" w:rsidRDefault="003F58F3" w:rsidP="003F58F3">
      <w:pPr>
        <w:numPr>
          <w:ilvl w:val="0"/>
          <w:numId w:val="3"/>
        </w:numPr>
        <w:tabs>
          <w:tab w:val="left" w:pos="408"/>
        </w:tabs>
        <w:ind w:left="408"/>
        <w:jc w:val="both"/>
      </w:pPr>
      <w:proofErr w:type="spellStart"/>
      <w:r>
        <w:rPr>
          <w:rFonts w:cs="Arial"/>
        </w:rPr>
        <w:t>Ηδη</w:t>
      </w:r>
      <w:proofErr w:type="spellEnd"/>
      <w:r>
        <w:rPr>
          <w:rFonts w:cs="Arial"/>
        </w:rPr>
        <w:t xml:space="preserve"> στο Νοσοκομείο "ΕΛΕΝΑ  ΒΕΝΙΖΕΛΟΥ"  υπάρχει δίκτυο </w:t>
      </w:r>
      <w:proofErr w:type="spellStart"/>
      <w:r>
        <w:rPr>
          <w:rFonts w:cs="Arial"/>
        </w:rPr>
        <w:t>δολωματικών</w:t>
      </w:r>
      <w:proofErr w:type="spellEnd"/>
      <w:r>
        <w:rPr>
          <w:rFonts w:cs="Arial"/>
        </w:rPr>
        <w:t xml:space="preserve"> σταθμών ικανό για την αποτελεσματική προστασία του.  Επομένως ο Ανάδοχος  οφείλει να παρακολουθεί  τους </w:t>
      </w:r>
      <w:proofErr w:type="spellStart"/>
      <w:r>
        <w:rPr>
          <w:rFonts w:cs="Arial"/>
        </w:rPr>
        <w:t>δολωματικούς</w:t>
      </w:r>
      <w:proofErr w:type="spellEnd"/>
      <w:r>
        <w:rPr>
          <w:rFonts w:cs="Arial"/>
        </w:rPr>
        <w:t xml:space="preserve"> σταθμούς  και να επεμβαίνει με σκοπό  την προστασία του Νοσοκομείου από τα τρωκτικά.</w:t>
      </w:r>
    </w:p>
    <w:p w:rsidR="003F58F3" w:rsidRDefault="003F58F3" w:rsidP="003F58F3">
      <w:pPr>
        <w:numPr>
          <w:ilvl w:val="0"/>
          <w:numId w:val="3"/>
        </w:numPr>
        <w:tabs>
          <w:tab w:val="left" w:pos="408"/>
        </w:tabs>
        <w:ind w:left="408"/>
        <w:jc w:val="both"/>
      </w:pPr>
      <w:r>
        <w:rPr>
          <w:rFonts w:cs="Arial"/>
        </w:rPr>
        <w:t xml:space="preserve">Οι  </w:t>
      </w:r>
      <w:proofErr w:type="spellStart"/>
      <w:r>
        <w:rPr>
          <w:rFonts w:cs="Arial"/>
        </w:rPr>
        <w:t>δολωματικοί</w:t>
      </w:r>
      <w:proofErr w:type="spellEnd"/>
      <w:r>
        <w:rPr>
          <w:rFonts w:cs="Arial"/>
        </w:rPr>
        <w:t xml:space="preserve"> σταθμοί θα φέρουν μόνιμα </w:t>
      </w:r>
      <w:proofErr w:type="spellStart"/>
      <w:r>
        <w:rPr>
          <w:rFonts w:cs="Arial"/>
        </w:rPr>
        <w:t>τρωκτικοκτόνα</w:t>
      </w:r>
      <w:proofErr w:type="spellEnd"/>
      <w:r>
        <w:rPr>
          <w:rFonts w:cs="Arial"/>
        </w:rPr>
        <w:t xml:space="preserve"> σκευάσματα σε μορφή που θα επιτρέπεται η εκτίμηση της όποιας κατανάλωσης και ταυτόχρονα θα μηδενίζεται ο κίνδυνος διασποράς τους. Οι </w:t>
      </w:r>
      <w:proofErr w:type="spellStart"/>
      <w:r>
        <w:rPr>
          <w:rFonts w:cs="Arial"/>
        </w:rPr>
        <w:t>δολωματικοί</w:t>
      </w:r>
      <w:proofErr w:type="spellEnd"/>
      <w:r>
        <w:rPr>
          <w:rFonts w:cs="Arial"/>
        </w:rPr>
        <w:t xml:space="preserve"> σταθμοί θα είναι υψηλής αντοχής και ασφάλειας προκειμένου να καταστεί απαγορευτική η προσέγγιση ανθρώπων ή άλλων θηλαστικών  πέρα των τρωκτικών.</w:t>
      </w:r>
    </w:p>
    <w:p w:rsidR="003F58F3" w:rsidRDefault="003F58F3" w:rsidP="003F58F3">
      <w:pPr>
        <w:numPr>
          <w:ilvl w:val="0"/>
          <w:numId w:val="3"/>
        </w:numPr>
        <w:tabs>
          <w:tab w:val="left" w:pos="408"/>
        </w:tabs>
        <w:ind w:left="408"/>
        <w:jc w:val="both"/>
      </w:pPr>
      <w:r>
        <w:rPr>
          <w:rFonts w:cs="Arial"/>
        </w:rPr>
        <w:t xml:space="preserve">Ο έλεγχος  των </w:t>
      </w:r>
      <w:proofErr w:type="spellStart"/>
      <w:r>
        <w:rPr>
          <w:rFonts w:cs="Arial"/>
        </w:rPr>
        <w:t>δολωματικών</w:t>
      </w:r>
      <w:proofErr w:type="spellEnd"/>
      <w:r>
        <w:rPr>
          <w:rFonts w:cs="Arial"/>
        </w:rPr>
        <w:t xml:space="preserve"> σταθμών και η αντικατάσταση των </w:t>
      </w:r>
      <w:proofErr w:type="spellStart"/>
      <w:r>
        <w:rPr>
          <w:rFonts w:cs="Arial"/>
        </w:rPr>
        <w:t>τρωκτικοκτόνων</w:t>
      </w:r>
      <w:proofErr w:type="spellEnd"/>
      <w:r>
        <w:rPr>
          <w:rFonts w:cs="Arial"/>
        </w:rPr>
        <w:t xml:space="preserve"> σκευασμάτων θα πρέπει να πραγματοποιείται  </w:t>
      </w:r>
      <w:proofErr w:type="spellStart"/>
      <w:r>
        <w:rPr>
          <w:rFonts w:cs="Arial"/>
        </w:rPr>
        <w:t>κατ΄</w:t>
      </w:r>
      <w:proofErr w:type="spellEnd"/>
      <w:r>
        <w:rPr>
          <w:rFonts w:cs="Arial"/>
        </w:rPr>
        <w:t xml:space="preserve"> ελάχιστον μία φορά το μήνα .</w:t>
      </w:r>
    </w:p>
    <w:p w:rsidR="003F58F3" w:rsidRDefault="003F58F3" w:rsidP="003F58F3">
      <w:pPr>
        <w:numPr>
          <w:ilvl w:val="0"/>
          <w:numId w:val="3"/>
        </w:numPr>
        <w:tabs>
          <w:tab w:val="left" w:pos="408"/>
        </w:tabs>
        <w:ind w:left="408"/>
        <w:jc w:val="both"/>
      </w:pPr>
      <w:proofErr w:type="spellStart"/>
      <w:r>
        <w:rPr>
          <w:rFonts w:cs="Arial"/>
        </w:rPr>
        <w:t>Δόλωση</w:t>
      </w:r>
      <w:proofErr w:type="spellEnd"/>
      <w:r>
        <w:rPr>
          <w:rFonts w:cs="Arial"/>
        </w:rPr>
        <w:t xml:space="preserve"> φρεατίων του Νοσοκομείου και τακτικός έλεγχος</w:t>
      </w:r>
    </w:p>
    <w:p w:rsidR="003F58F3" w:rsidRDefault="003F58F3" w:rsidP="003F58F3">
      <w:pPr>
        <w:numPr>
          <w:ilvl w:val="0"/>
          <w:numId w:val="3"/>
        </w:numPr>
        <w:tabs>
          <w:tab w:val="left" w:pos="408"/>
        </w:tabs>
        <w:ind w:left="408"/>
        <w:jc w:val="both"/>
      </w:pPr>
      <w:r>
        <w:rPr>
          <w:rFonts w:cs="Arial"/>
        </w:rPr>
        <w:t xml:space="preserve">Ο  Ανάδοχος οφείλει να παραδώσει κατόψεις  του Νοσοκομείου, όπου θα δηλώνονται  αριθμημένες  οι θέσεις  των σταθμών  μυοκτονίας.   Μετά τις  εφαρμογές μυοκτονίας θα πρέπει να ενημερώνει  εγγράφως  το Νοσοκομείο  για τις παρατηρούμενες  καταναλώσεις ανά </w:t>
      </w:r>
      <w:proofErr w:type="spellStart"/>
      <w:r>
        <w:rPr>
          <w:rFonts w:cs="Arial"/>
        </w:rPr>
        <w:t>δολωματικό</w:t>
      </w:r>
      <w:proofErr w:type="spellEnd"/>
      <w:r>
        <w:rPr>
          <w:rFonts w:cs="Arial"/>
        </w:rPr>
        <w:t xml:space="preserve"> σταθμό.</w:t>
      </w:r>
    </w:p>
    <w:p w:rsidR="003F58F3" w:rsidRDefault="003F58F3" w:rsidP="003F58F3">
      <w:pPr>
        <w:numPr>
          <w:ilvl w:val="0"/>
          <w:numId w:val="3"/>
        </w:numPr>
        <w:tabs>
          <w:tab w:val="left" w:pos="408"/>
        </w:tabs>
        <w:ind w:left="408"/>
        <w:jc w:val="both"/>
      </w:pPr>
      <w:r>
        <w:rPr>
          <w:rFonts w:cs="Arial"/>
          <w:b/>
        </w:rPr>
        <w:t xml:space="preserve">Το κόστος  για την χρησιμοποίηση  επιπλέον  </w:t>
      </w:r>
      <w:proofErr w:type="spellStart"/>
      <w:r>
        <w:rPr>
          <w:rFonts w:cs="Arial"/>
          <w:b/>
        </w:rPr>
        <w:t>δολωματικών</w:t>
      </w:r>
      <w:proofErr w:type="spellEnd"/>
      <w:r>
        <w:rPr>
          <w:rFonts w:cs="Arial"/>
          <w:b/>
        </w:rPr>
        <w:t xml:space="preserve">  σταθμών  θα επιβαρύνει την  Εταιρεία που θα αναλάβει το έργο.</w:t>
      </w:r>
    </w:p>
    <w:p w:rsidR="003F58F3" w:rsidRDefault="003F58F3" w:rsidP="003F58F3">
      <w:pPr>
        <w:numPr>
          <w:ilvl w:val="0"/>
          <w:numId w:val="3"/>
        </w:numPr>
        <w:jc w:val="both"/>
      </w:pPr>
      <w:r>
        <w:rPr>
          <w:rFonts w:cs="Arial"/>
          <w:b/>
        </w:rPr>
        <w:t>Στην περίπτωση ενεργής προσβολής σε εσωτερικούς χώρους,  η αντιμετώπιση θα είναι άμεση και η καταστολή θα γίνεται με μηχανικά μέσα σύλληψης ( κόλλες, παγίδες  πολλαπλών συλλήψεων  κ.ά. ) και θα περιλαμβάνει και τη μικροβιακή απολύμανση αυτών όπου κρίνεται αναγκαίο.</w:t>
      </w:r>
    </w:p>
    <w:p w:rsidR="003F58F3" w:rsidRDefault="003F58F3" w:rsidP="003F58F3">
      <w:pPr>
        <w:jc w:val="both"/>
        <w:rPr>
          <w:rFonts w:ascii="Calibri" w:hAnsi="Calibri"/>
          <w:b/>
          <w:bCs/>
        </w:rPr>
      </w:pPr>
    </w:p>
    <w:p w:rsidR="003F58F3" w:rsidRDefault="003F58F3" w:rsidP="003F58F3">
      <w:pPr>
        <w:jc w:val="both"/>
      </w:pPr>
      <w:r>
        <w:rPr>
          <w:rFonts w:cs="Arial"/>
          <w:b/>
          <w:bCs/>
        </w:rPr>
        <w:t>Β.  ΕΝΤΟΜΟΚΤΟΝΙΑ</w:t>
      </w:r>
    </w:p>
    <w:p w:rsidR="003F58F3" w:rsidRDefault="003F58F3" w:rsidP="003F58F3">
      <w:pPr>
        <w:numPr>
          <w:ilvl w:val="0"/>
          <w:numId w:val="4"/>
        </w:numPr>
        <w:tabs>
          <w:tab w:val="left" w:pos="504"/>
        </w:tabs>
        <w:ind w:left="504"/>
        <w:jc w:val="both"/>
      </w:pPr>
      <w:r>
        <w:rPr>
          <w:rFonts w:cs="Arial"/>
        </w:rPr>
        <w:t xml:space="preserve">Ο  Ανάδοχος έργου θα πρέπει να εγκαταστήσει  άμεσα δίκτυο ατοξικών με τροφικό </w:t>
      </w:r>
      <w:proofErr w:type="spellStart"/>
      <w:r>
        <w:rPr>
          <w:rFonts w:cs="Arial"/>
        </w:rPr>
        <w:t>προσελκυστικό</w:t>
      </w:r>
      <w:proofErr w:type="spellEnd"/>
      <w:r>
        <w:rPr>
          <w:rFonts w:cs="Arial"/>
        </w:rPr>
        <w:t xml:space="preserve">  και κολλώδη επιφάνεια παγίδων σύλληψης ερπόντων εντόμων σε κρίσιμα σημεία των κτιριακών εγκαταστάσεων . Ο αριθμός και το είδος των παγίδων σύλληψης θα πρέπει να αναφέρονται στην Τεχνική προσφορά του υποψηφίου.</w:t>
      </w:r>
    </w:p>
    <w:p w:rsidR="003F58F3" w:rsidRDefault="003F58F3" w:rsidP="003F58F3">
      <w:pPr>
        <w:numPr>
          <w:ilvl w:val="0"/>
          <w:numId w:val="4"/>
        </w:numPr>
        <w:tabs>
          <w:tab w:val="left" w:pos="504"/>
        </w:tabs>
        <w:ind w:left="504"/>
        <w:jc w:val="both"/>
      </w:pPr>
      <w:r>
        <w:rPr>
          <w:rFonts w:cs="Arial"/>
          <w:b/>
        </w:rPr>
        <w:t xml:space="preserve">Η καταπολέμηση ερπόντων εντόμων θα γίνει στους χώρους των κτιριακών εγκαταστάσεων με την χρήση  </w:t>
      </w:r>
      <w:r>
        <w:rPr>
          <w:rFonts w:cs="Arial"/>
          <w:b/>
          <w:lang w:val="en-US"/>
        </w:rPr>
        <w:t>gel</w:t>
      </w:r>
      <w:r>
        <w:rPr>
          <w:rFonts w:cs="Arial"/>
          <w:b/>
        </w:rPr>
        <w:t xml:space="preserve"> (</w:t>
      </w:r>
      <w:r>
        <w:rPr>
          <w:rFonts w:cs="Arial"/>
          <w:b/>
          <w:lang w:val="en-US"/>
        </w:rPr>
        <w:t>GOLIATH</w:t>
      </w:r>
      <w:r>
        <w:rPr>
          <w:rFonts w:cs="Arial"/>
          <w:b/>
        </w:rPr>
        <w:t xml:space="preserve">), </w:t>
      </w:r>
      <w:r>
        <w:rPr>
          <w:rFonts w:cs="Arial"/>
          <w:b/>
          <w:u w:val="single"/>
        </w:rPr>
        <w:t>εφαρμογές που θα επαναλαμβάνονται  όποτε παρουσιάζεται δραστηριότητα.</w:t>
      </w:r>
    </w:p>
    <w:p w:rsidR="003F58F3" w:rsidRDefault="003F58F3" w:rsidP="003F58F3">
      <w:pPr>
        <w:numPr>
          <w:ilvl w:val="0"/>
          <w:numId w:val="4"/>
        </w:numPr>
        <w:tabs>
          <w:tab w:val="left" w:pos="504"/>
        </w:tabs>
        <w:ind w:left="504"/>
        <w:jc w:val="both"/>
      </w:pPr>
      <w:r>
        <w:rPr>
          <w:rFonts w:cs="Arial"/>
          <w:b/>
        </w:rPr>
        <w:lastRenderedPageBreak/>
        <w:t xml:space="preserve">Ο έλεγχος  των παγίδων σύλληψης και ο ψεκασμός στο σύνολο των φρεατίων  του Νοσοκομείου και οι ενδεδειγμένες εφαρμογές καταστολής  </w:t>
      </w:r>
      <w:r>
        <w:rPr>
          <w:rFonts w:cs="Arial"/>
          <w:b/>
          <w:u w:val="single"/>
        </w:rPr>
        <w:t xml:space="preserve">θα πραγματοποιούνται </w:t>
      </w:r>
      <w:proofErr w:type="spellStart"/>
      <w:r>
        <w:rPr>
          <w:rFonts w:cs="Arial"/>
          <w:b/>
          <w:u w:val="single"/>
        </w:rPr>
        <w:t>κατ΄</w:t>
      </w:r>
      <w:proofErr w:type="spellEnd"/>
      <w:r>
        <w:rPr>
          <w:rFonts w:cs="Arial"/>
          <w:b/>
          <w:u w:val="single"/>
        </w:rPr>
        <w:t xml:space="preserve"> ελάχιστον μία φορά το μήνα.</w:t>
      </w:r>
    </w:p>
    <w:p w:rsidR="003F58F3" w:rsidRDefault="003F58F3" w:rsidP="003F58F3">
      <w:pPr>
        <w:numPr>
          <w:ilvl w:val="0"/>
          <w:numId w:val="4"/>
        </w:numPr>
        <w:tabs>
          <w:tab w:val="left" w:pos="504"/>
        </w:tabs>
        <w:ind w:left="504"/>
        <w:jc w:val="both"/>
      </w:pPr>
      <w:r>
        <w:rPr>
          <w:rFonts w:cs="Arial"/>
        </w:rPr>
        <w:t xml:space="preserve">Ψεκασμοί </w:t>
      </w:r>
      <w:proofErr w:type="spellStart"/>
      <w:r>
        <w:rPr>
          <w:rFonts w:cs="Arial"/>
        </w:rPr>
        <w:t>εντομοκτονίας</w:t>
      </w:r>
      <w:proofErr w:type="spellEnd"/>
      <w:r>
        <w:rPr>
          <w:rFonts w:cs="Arial"/>
        </w:rPr>
        <w:t xml:space="preserve"> θα γίνονται και στους υπόγειους, ισόγειους χώρους όταν δεν υπάρχει δυνατότητα εφαρμογής </w:t>
      </w:r>
      <w:proofErr w:type="spellStart"/>
      <w:r>
        <w:rPr>
          <w:rFonts w:cs="Arial"/>
        </w:rPr>
        <w:t>κατσαριδοκτόνου</w:t>
      </w:r>
      <w:proofErr w:type="spellEnd"/>
      <w:r>
        <w:rPr>
          <w:rFonts w:cs="Arial"/>
        </w:rPr>
        <w:t xml:space="preserve"> </w:t>
      </w:r>
      <w:r>
        <w:rPr>
          <w:rFonts w:cs="Arial"/>
          <w:lang w:val="en-US"/>
        </w:rPr>
        <w:t>gel</w:t>
      </w:r>
      <w:r>
        <w:rPr>
          <w:rFonts w:cs="Arial"/>
        </w:rPr>
        <w:t xml:space="preserve"> και εφόσον απαιτείται.</w:t>
      </w:r>
    </w:p>
    <w:p w:rsidR="003F58F3" w:rsidRDefault="003F58F3" w:rsidP="003F58F3">
      <w:pPr>
        <w:numPr>
          <w:ilvl w:val="0"/>
          <w:numId w:val="4"/>
        </w:numPr>
        <w:tabs>
          <w:tab w:val="left" w:pos="504"/>
        </w:tabs>
        <w:ind w:left="504"/>
        <w:jc w:val="both"/>
      </w:pPr>
      <w:r>
        <w:rPr>
          <w:rFonts w:cs="Arial"/>
        </w:rPr>
        <w:t xml:space="preserve">Τόσο η εφαρμογή του </w:t>
      </w:r>
      <w:r>
        <w:rPr>
          <w:rFonts w:cs="Arial"/>
          <w:lang w:val="en-US"/>
        </w:rPr>
        <w:t>gel</w:t>
      </w:r>
      <w:r>
        <w:rPr>
          <w:rFonts w:cs="Arial"/>
        </w:rPr>
        <w:t xml:space="preserve"> όσο και οι ψεκασμοί θα επαναλαμβάνονται σε χώρο και χρόνο με σκοπό την μόνιμη και καθολική απουσία κατσαρίδων ή άλλων εντόμων ανάλογα με τα ευρήματα του δικτύου παγίδων σύλληψης αλλά και τις μαρτυρίες των χρηστών του χώρου.</w:t>
      </w:r>
    </w:p>
    <w:p w:rsidR="003F58F3" w:rsidRDefault="003F58F3" w:rsidP="003F58F3">
      <w:pPr>
        <w:numPr>
          <w:ilvl w:val="0"/>
          <w:numId w:val="4"/>
        </w:numPr>
        <w:tabs>
          <w:tab w:val="left" w:pos="504"/>
        </w:tabs>
        <w:ind w:left="504"/>
        <w:jc w:val="both"/>
      </w:pPr>
      <w:r>
        <w:rPr>
          <w:rFonts w:cs="Arial"/>
        </w:rPr>
        <w:t xml:space="preserve">Προβλέπεται το άνοιγμα των φρεατίων και ο ψεκασμός τους έτσι ώστε να αντιμετωπιστεί η προσβολή από έντομα και τρωκτικά </w:t>
      </w:r>
      <w:proofErr w:type="spellStart"/>
      <w:r>
        <w:rPr>
          <w:rFonts w:cs="Arial"/>
        </w:rPr>
        <w:t>κατ΄ελάχιστον</w:t>
      </w:r>
      <w:proofErr w:type="spellEnd"/>
      <w:r>
        <w:rPr>
          <w:rFonts w:cs="Arial"/>
        </w:rPr>
        <w:t xml:space="preserve"> μια φορά το μήνα.</w:t>
      </w:r>
    </w:p>
    <w:p w:rsidR="003F58F3" w:rsidRDefault="003F58F3" w:rsidP="003F58F3">
      <w:pPr>
        <w:numPr>
          <w:ilvl w:val="0"/>
          <w:numId w:val="4"/>
        </w:numPr>
        <w:tabs>
          <w:tab w:val="left" w:pos="504"/>
        </w:tabs>
        <w:ind w:left="504"/>
        <w:jc w:val="both"/>
      </w:pPr>
      <w:r>
        <w:rPr>
          <w:rFonts w:cs="Arial"/>
        </w:rPr>
        <w:t xml:space="preserve">Σε τακτά χρονικά διαστήματα θα πρέπει να πραγματοποιούνται </w:t>
      </w:r>
      <w:proofErr w:type="spellStart"/>
      <w:r>
        <w:rPr>
          <w:rFonts w:cs="Arial"/>
        </w:rPr>
        <w:t>ψεκαστικές</w:t>
      </w:r>
      <w:proofErr w:type="spellEnd"/>
      <w:r>
        <w:rPr>
          <w:rFonts w:cs="Arial"/>
        </w:rPr>
        <w:t xml:space="preserve"> εφαρμογές περιμετρικά των κτιρίων και σε κρίσιμα σημεία του περιβάλλοντα χώρου, για την αντιμετώπιση ιπτάμενων εντόμων.</w:t>
      </w:r>
    </w:p>
    <w:p w:rsidR="003F58F3" w:rsidRDefault="003F58F3" w:rsidP="003F58F3">
      <w:pPr>
        <w:numPr>
          <w:ilvl w:val="0"/>
          <w:numId w:val="4"/>
        </w:numPr>
        <w:tabs>
          <w:tab w:val="left" w:pos="504"/>
        </w:tabs>
        <w:ind w:left="504"/>
        <w:jc w:val="both"/>
      </w:pPr>
      <w:r>
        <w:rPr>
          <w:rFonts w:cs="Arial"/>
        </w:rPr>
        <w:t xml:space="preserve">Έγκαιρος προγραμματισμός και εκτέλεση ολοκληρωμένων προγραμμάτων καταπολέμησης κουνουπιών ( χρήση ειδικών </w:t>
      </w:r>
      <w:proofErr w:type="spellStart"/>
      <w:r>
        <w:rPr>
          <w:rFonts w:cs="Arial"/>
        </w:rPr>
        <w:t>προνυμφοκτόνων</w:t>
      </w:r>
      <w:proofErr w:type="spellEnd"/>
      <w:r>
        <w:rPr>
          <w:rFonts w:cs="Arial"/>
        </w:rPr>
        <w:t xml:space="preserve"> σκευασμάτων). Εντοπισμός των εν δυνάμει εστιών αναπαραγωγής σε όλη την έκταση του Νοσοκομείου και εφαρμογή </w:t>
      </w:r>
      <w:proofErr w:type="spellStart"/>
      <w:r>
        <w:rPr>
          <w:rFonts w:cs="Arial"/>
        </w:rPr>
        <w:t>προνυμφοκτονίας</w:t>
      </w:r>
      <w:proofErr w:type="spellEnd"/>
      <w:r>
        <w:rPr>
          <w:rFonts w:cs="Arial"/>
        </w:rPr>
        <w:t xml:space="preserve"> ανά 15 ημέρες. Θα διενεργούνται   ψεκασμοί </w:t>
      </w:r>
      <w:proofErr w:type="spellStart"/>
      <w:r>
        <w:rPr>
          <w:rFonts w:cs="Arial"/>
        </w:rPr>
        <w:t>υπολειματικότητας</w:t>
      </w:r>
      <w:proofErr w:type="spellEnd"/>
      <w:r>
        <w:rPr>
          <w:rFonts w:cs="Arial"/>
        </w:rPr>
        <w:t xml:space="preserve"> με εγκεκριμένα </w:t>
      </w:r>
      <w:proofErr w:type="spellStart"/>
      <w:r>
        <w:rPr>
          <w:rFonts w:cs="Arial"/>
        </w:rPr>
        <w:t>ακμαιοκτόνα</w:t>
      </w:r>
      <w:proofErr w:type="spellEnd"/>
      <w:r>
        <w:rPr>
          <w:rFonts w:cs="Arial"/>
        </w:rPr>
        <w:t xml:space="preserve"> και έλεγχος αποτελεσματικότητας των ψεκασμών.</w:t>
      </w:r>
    </w:p>
    <w:p w:rsidR="003F58F3" w:rsidRDefault="003F58F3" w:rsidP="003F58F3">
      <w:pPr>
        <w:numPr>
          <w:ilvl w:val="0"/>
          <w:numId w:val="4"/>
        </w:numPr>
        <w:tabs>
          <w:tab w:val="left" w:pos="504"/>
        </w:tabs>
        <w:ind w:left="504"/>
        <w:jc w:val="both"/>
      </w:pPr>
      <w:r>
        <w:rPr>
          <w:rFonts w:cs="Arial"/>
        </w:rPr>
        <w:t xml:space="preserve">Ο  Ανάδοχος υποχρεούται να αντιμετωπίσει τις όποιες προσβολές άλλων παρασίτων (ψύλλων, κοριοί, </w:t>
      </w:r>
      <w:proofErr w:type="spellStart"/>
      <w:r>
        <w:rPr>
          <w:rFonts w:cs="Arial"/>
        </w:rPr>
        <w:t>ακάρεα</w:t>
      </w:r>
      <w:proofErr w:type="spellEnd"/>
      <w:r>
        <w:rPr>
          <w:rFonts w:cs="Arial"/>
        </w:rPr>
        <w:t xml:space="preserve">, μυρμήγκια με ειδικό </w:t>
      </w:r>
      <w:proofErr w:type="spellStart"/>
      <w:r>
        <w:rPr>
          <w:rFonts w:cs="Arial"/>
        </w:rPr>
        <w:t>τζελ</w:t>
      </w:r>
      <w:proofErr w:type="spellEnd"/>
      <w:r>
        <w:rPr>
          <w:rFonts w:cs="Arial"/>
        </w:rPr>
        <w:t xml:space="preserve"> </w:t>
      </w:r>
      <w:proofErr w:type="spellStart"/>
      <w:r>
        <w:rPr>
          <w:rFonts w:cs="Arial"/>
        </w:rPr>
        <w:t>κ.λ.π</w:t>
      </w:r>
      <w:proofErr w:type="spellEnd"/>
      <w:r>
        <w:rPr>
          <w:rFonts w:cs="Arial"/>
        </w:rPr>
        <w:t>. )  κατά την διάρκεια της σύμβασης  και να ανταποκρίνεται άμεσα σε έκτακτες κλήσεις  εντός 24  ωρών.</w:t>
      </w:r>
    </w:p>
    <w:p w:rsidR="003F58F3" w:rsidRDefault="003F58F3" w:rsidP="003F58F3">
      <w:pPr>
        <w:numPr>
          <w:ilvl w:val="0"/>
          <w:numId w:val="4"/>
        </w:numPr>
        <w:tabs>
          <w:tab w:val="left" w:pos="504"/>
        </w:tabs>
        <w:ind w:left="504"/>
        <w:jc w:val="both"/>
      </w:pPr>
      <w:r>
        <w:rPr>
          <w:rFonts w:cs="Arial"/>
        </w:rPr>
        <w:t>Ο  Ανάδοχος  οφείλει να ενημερώνει εγγράφως το Νοσοκομείο για τις εφαρμογές που διενεργεί και να διατηρεί αρχείο των παγίδων  σύλληψης ερπόντων εντόμων</w:t>
      </w:r>
    </w:p>
    <w:p w:rsidR="003F58F3" w:rsidRDefault="003F58F3" w:rsidP="003F58F3">
      <w:pPr>
        <w:jc w:val="both"/>
        <w:rPr>
          <w:rFonts w:ascii="Calibri" w:hAnsi="Calibri" w:cs="Arial"/>
        </w:rPr>
      </w:pPr>
    </w:p>
    <w:p w:rsidR="003F58F3" w:rsidRDefault="003F58F3" w:rsidP="003F58F3">
      <w:pPr>
        <w:jc w:val="both"/>
      </w:pPr>
      <w:r>
        <w:rPr>
          <w:rFonts w:cs="Arial"/>
          <w:b/>
          <w:bCs/>
        </w:rPr>
        <w:t>ΠΑΡΑΚΟΛΟΥΘΗΣΗ  -  ΠΙΣΤΟΠΟΙΗΣΗ  ΕΡΓΟΥ</w:t>
      </w:r>
    </w:p>
    <w:p w:rsidR="003F58F3" w:rsidRDefault="003F58F3" w:rsidP="003F58F3">
      <w:pPr>
        <w:jc w:val="both"/>
      </w:pPr>
      <w:r>
        <w:rPr>
          <w:rFonts w:cs="Arial"/>
        </w:rPr>
        <w:t>Για να μπορεί η Επιτροπή   παρακολούθησης του έργου, η Επιτροπή  Λοιμώξεων,  η Επόπτρια Δημόσιας Υγείας  και οποιοσδήποτε ελεγκτικός φορέας  (π.χ.  Ε.Φ.Ε.Τ )  να πιστοποιεί τις εργασίες που πραγματοποιούνται, η Εταιρεία που θα αναλάβει το έργο οφείλει να τηρεί ενημερωμένο αρχείο το οποίο θα περιέχει :</w:t>
      </w:r>
    </w:p>
    <w:p w:rsidR="003F58F3" w:rsidRDefault="003F58F3" w:rsidP="003F58F3">
      <w:pPr>
        <w:numPr>
          <w:ilvl w:val="0"/>
          <w:numId w:val="5"/>
        </w:numPr>
        <w:jc w:val="both"/>
      </w:pPr>
      <w:r>
        <w:rPr>
          <w:rFonts w:cs="Arial"/>
        </w:rPr>
        <w:t xml:space="preserve">Κατόψεις του Νοσοκομείου με τους </w:t>
      </w:r>
      <w:proofErr w:type="spellStart"/>
      <w:r>
        <w:rPr>
          <w:rFonts w:cs="Arial"/>
        </w:rPr>
        <w:t>δολωματικούς</w:t>
      </w:r>
      <w:proofErr w:type="spellEnd"/>
      <w:r>
        <w:rPr>
          <w:rFonts w:cs="Arial"/>
        </w:rPr>
        <w:t xml:space="preserve"> σταθμούς.</w:t>
      </w:r>
    </w:p>
    <w:p w:rsidR="003F58F3" w:rsidRDefault="003F58F3" w:rsidP="003F58F3">
      <w:pPr>
        <w:numPr>
          <w:ilvl w:val="0"/>
          <w:numId w:val="5"/>
        </w:numPr>
        <w:jc w:val="both"/>
      </w:pPr>
      <w:r>
        <w:rPr>
          <w:rFonts w:cs="Arial"/>
        </w:rPr>
        <w:t xml:space="preserve">Ενημερωμένο αρχείο κατάστασης παγίδων - </w:t>
      </w:r>
      <w:proofErr w:type="spellStart"/>
      <w:r>
        <w:rPr>
          <w:rFonts w:cs="Arial"/>
        </w:rPr>
        <w:t>δολωματικών</w:t>
      </w:r>
      <w:proofErr w:type="spellEnd"/>
      <w:r>
        <w:rPr>
          <w:rFonts w:cs="Arial"/>
        </w:rPr>
        <w:t xml:space="preserve"> σταθμών (καταναλώσεις,  πιθανή τοποθέτηση νέων σταθμών ή επανατοποθέτηση τους σε άλλα σημεία των κτιριακών εγκαταστάσεων).</w:t>
      </w:r>
    </w:p>
    <w:p w:rsidR="003F58F3" w:rsidRDefault="003F58F3" w:rsidP="003F58F3">
      <w:pPr>
        <w:numPr>
          <w:ilvl w:val="0"/>
          <w:numId w:val="5"/>
        </w:numPr>
        <w:jc w:val="both"/>
      </w:pPr>
      <w:r>
        <w:rPr>
          <w:rFonts w:cs="Arial"/>
        </w:rPr>
        <w:lastRenderedPageBreak/>
        <w:t>Αρχεία με τα συμβάντα,  τις επισκέψεις ( προγραμματισμένες και έκτακτες)  και τις εφαρμογές που έχουν πραγματοποιηθεί.</w:t>
      </w:r>
    </w:p>
    <w:p w:rsidR="003F58F3" w:rsidRDefault="003F58F3" w:rsidP="003F58F3">
      <w:pPr>
        <w:numPr>
          <w:ilvl w:val="0"/>
          <w:numId w:val="5"/>
        </w:numPr>
        <w:jc w:val="both"/>
      </w:pPr>
      <w:r>
        <w:rPr>
          <w:rFonts w:cs="Arial"/>
        </w:rPr>
        <w:t>Άδειες  σκευασμάτων που χρησιμοποιούνται</w:t>
      </w:r>
    </w:p>
    <w:p w:rsidR="003F58F3" w:rsidRDefault="003F58F3" w:rsidP="003F58F3">
      <w:pPr>
        <w:numPr>
          <w:ilvl w:val="0"/>
          <w:numId w:val="5"/>
        </w:numPr>
        <w:jc w:val="both"/>
      </w:pPr>
      <w:r>
        <w:rPr>
          <w:rFonts w:cs="Arial"/>
        </w:rPr>
        <w:t>Πιστοποιητικά εφαρμογών.</w:t>
      </w:r>
    </w:p>
    <w:p w:rsidR="003F58F3" w:rsidRDefault="003F58F3" w:rsidP="003F58F3">
      <w:pPr>
        <w:numPr>
          <w:ilvl w:val="0"/>
          <w:numId w:val="5"/>
        </w:numPr>
        <w:jc w:val="both"/>
      </w:pPr>
      <w:r>
        <w:rPr>
          <w:rFonts w:cs="Arial"/>
        </w:rPr>
        <w:t xml:space="preserve">Ανά μήνα θα υποβάλλονται εκθέσεις πεπραγμένων όπου θα περιλαμβάνονται οι πραγματοποιηθείσες δράσεις και τα όποια  συμπεράσματα και προτάσεις. Οι εκθέσεις  αυτές θα περιλαμβάνουν κάτοψη του χώρου του Νοσοκομείου με επισημάνσεις  των αριθμημένων </w:t>
      </w:r>
      <w:proofErr w:type="spellStart"/>
      <w:r>
        <w:rPr>
          <w:rFonts w:cs="Arial"/>
        </w:rPr>
        <w:t>δολωματικών</w:t>
      </w:r>
      <w:proofErr w:type="spellEnd"/>
      <w:r>
        <w:rPr>
          <w:rFonts w:cs="Arial"/>
        </w:rPr>
        <w:t xml:space="preserve"> σταθμών και καταγραφή των αποτελεσμάτων ελέγχου ανά σταθμό. Με τον τρόπο αυτό θα πιστοποιείται και θα ελέγχεται η αποτελεσματικότητα των παρεμβάσεων.  Ο Ανάδοχος αναλαμβάνει την ευθύνη ενημέρωσης του φακέλου ελέγχου παρασίτων του Νοσοκομείου όπου καταγράφονται και πιστοποιούνται όλες οι δράσεις και τα αποτελέσματα των εφαρμογών.</w:t>
      </w:r>
    </w:p>
    <w:p w:rsidR="003F58F3" w:rsidRDefault="003F58F3" w:rsidP="003F58F3">
      <w:pPr>
        <w:jc w:val="both"/>
        <w:rPr>
          <w:rFonts w:ascii="Calibri" w:hAnsi="Calibri" w:cs="Arial"/>
        </w:rPr>
      </w:pPr>
    </w:p>
    <w:p w:rsidR="003F58F3" w:rsidRDefault="003F58F3" w:rsidP="003F58F3">
      <w:pPr>
        <w:jc w:val="both"/>
      </w:pPr>
      <w:r>
        <w:rPr>
          <w:rFonts w:cs="Arial"/>
          <w:b/>
          <w:bCs/>
        </w:rPr>
        <w:t>ΣΗΜΕΙΩΣΗ:</w:t>
      </w:r>
    </w:p>
    <w:p w:rsidR="003F58F3" w:rsidRDefault="003F58F3" w:rsidP="003F58F3">
      <w:pPr>
        <w:jc w:val="both"/>
      </w:pPr>
      <w:r>
        <w:rPr>
          <w:rFonts w:cs="Arial"/>
        </w:rPr>
        <w:t>Ο  Ανάδοχος οφείλει να συνεργάζεται με τα εξειδικευμένα άτομα του Νοσοκομείου ( Επιτροπή  Νοσοκομειακών  Λοιμώξεων,  Επόπτρια Δημόσιας Υγείας ),χωρίς αυτό να τον απαλλάσσει από τις ευθύνες και τις υποχρεώσεις του. Επίσης τα εξειδικευμένα άτομα του Νοσοκομείου θα  επικοινωνούν άμεσα με τον υπεύθυνο  επιστήμονα της αναδόχου εταιρείας για την αναφορά και επίλυση συμβάντων που προκύπτουν.</w:t>
      </w:r>
    </w:p>
    <w:p w:rsidR="003F58F3" w:rsidRDefault="003F58F3" w:rsidP="003F58F3">
      <w:pPr>
        <w:jc w:val="both"/>
      </w:pPr>
      <w:r>
        <w:t xml:space="preserve">  </w:t>
      </w:r>
      <w:r>
        <w:rPr>
          <w:b/>
          <w:bCs/>
        </w:rPr>
        <w:t xml:space="preserve">ΠΡΟΣΦΕΡΟΜΕΝΗ ΤΙΜΗ :  </w:t>
      </w:r>
      <w:r>
        <w:rPr>
          <w:rFonts w:cs="Arial"/>
        </w:rPr>
        <w:t>Η τιμή θα δοθεί σε Ευρώ κατ’ αποκοπή με μηνιαίο τίμημα, σταθερή για όλο τον χρόνο της σύμβασης χωρίς καμία αναπροσαρμογή και θα περιλαμβάνει όλες τις τακτικές και έκτακτες εφαρμογές που τυχόν χρειαστεί να εκτελεστούν κατά την διάρκεια ισχύος της σύμβασης.</w:t>
      </w:r>
    </w:p>
    <w:p w:rsidR="003F58F3" w:rsidRDefault="003F58F3" w:rsidP="003F58F3">
      <w:r>
        <w:rPr>
          <w:rFonts w:cs="Arial"/>
        </w:rPr>
        <w:t>Οι νόμιμες κρατήσεις θα συμπεριλαμβάνονται στο μηναίο τίμημα.</w:t>
      </w:r>
    </w:p>
    <w:p w:rsidR="003F58F3" w:rsidRDefault="003F58F3" w:rsidP="003F58F3">
      <w:r>
        <w:rPr>
          <w:rFonts w:cs="Arial"/>
        </w:rPr>
        <w:t>Ο Φ.Π.Α θα βαρύνει το Νοσοκομείο.</w:t>
      </w:r>
    </w:p>
    <w:p w:rsidR="003F58F3" w:rsidRDefault="003F58F3" w:rsidP="003F58F3">
      <w:pPr>
        <w:jc w:val="both"/>
        <w:rPr>
          <w:rFonts w:ascii="Calibri" w:hAnsi="Calibri"/>
        </w:rPr>
      </w:pPr>
    </w:p>
    <w:p w:rsidR="003F58F3" w:rsidRDefault="003F58F3" w:rsidP="003F58F3">
      <w:pPr>
        <w:jc w:val="both"/>
        <w:rPr>
          <w:rFonts w:ascii="Calibri" w:hAnsi="Calibri"/>
        </w:rPr>
      </w:pPr>
    </w:p>
    <w:p w:rsidR="00994134" w:rsidRDefault="00994134"/>
    <w:sectPr w:rsidR="00994134" w:rsidSect="009941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AEE"/>
    <w:multiLevelType w:val="multilevel"/>
    <w:tmpl w:val="3ADEC4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28F2E8A"/>
    <w:multiLevelType w:val="multilevel"/>
    <w:tmpl w:val="5F56CF5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2A54031"/>
    <w:multiLevelType w:val="multilevel"/>
    <w:tmpl w:val="C318F7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22801EB"/>
    <w:multiLevelType w:val="multilevel"/>
    <w:tmpl w:val="A27CF2B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E0C2316"/>
    <w:multiLevelType w:val="multilevel"/>
    <w:tmpl w:val="5EE4E6F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F58F3"/>
    <w:rsid w:val="003F58F3"/>
    <w:rsid w:val="009941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8F3"/>
    <w:pPr>
      <w:suppressAutoHyphens/>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Char"/>
    <w:uiPriority w:val="9"/>
    <w:qFormat/>
    <w:rsid w:val="003F58F3"/>
    <w:pPr>
      <w:spacing w:beforeAutospacing="1" w:afterAutospacing="1" w:line="240" w:lineRule="auto"/>
      <w:outlineLvl w:val="0"/>
    </w:pPr>
    <w:rPr>
      <w:rFonts w:ascii="Times New Roman" w:eastAsia="Times New Roman" w:hAnsi="Times New Roman" w:cs="Times New Roman"/>
      <w:b/>
      <w:bCs/>
      <w:kern w:val="2"/>
      <w:sz w:val="48"/>
      <w:szCs w:val="48"/>
    </w:rPr>
  </w:style>
  <w:style w:type="character" w:customStyle="1" w:styleId="1Char">
    <w:name w:val="Επικεφαλίδα 1 Char"/>
    <w:basedOn w:val="a0"/>
    <w:link w:val="Heading1"/>
    <w:uiPriority w:val="9"/>
    <w:qFormat/>
    <w:rsid w:val="003F58F3"/>
    <w:rPr>
      <w:rFonts w:ascii="Times New Roman" w:eastAsia="Times New Roman" w:hAnsi="Times New Roman" w:cs="Times New Roman"/>
      <w:b/>
      <w:bCs/>
      <w:kern w:val="2"/>
      <w:sz w:val="48"/>
      <w:szCs w:val="48"/>
      <w:lang w:eastAsia="el-GR"/>
    </w:rPr>
  </w:style>
  <w:style w:type="character" w:customStyle="1" w:styleId="Char1">
    <w:name w:val="Σώμα κειμένου Char1"/>
    <w:basedOn w:val="a0"/>
    <w:link w:val="a3"/>
    <w:semiHidden/>
    <w:qFormat/>
    <w:locked/>
    <w:rsid w:val="003F58F3"/>
    <w:rPr>
      <w:rFonts w:ascii="Arial" w:eastAsia="Times New Roman" w:hAnsi="Arial" w:cs="Arial"/>
      <w:sz w:val="24"/>
      <w:szCs w:val="20"/>
    </w:rPr>
  </w:style>
  <w:style w:type="paragraph" w:styleId="a3">
    <w:name w:val="Body Text"/>
    <w:basedOn w:val="a"/>
    <w:link w:val="Char1"/>
    <w:semiHidden/>
    <w:unhideWhenUsed/>
    <w:rsid w:val="003F58F3"/>
    <w:pPr>
      <w:spacing w:after="0" w:line="240" w:lineRule="auto"/>
      <w:jc w:val="both"/>
    </w:pPr>
    <w:rPr>
      <w:rFonts w:ascii="Arial" w:eastAsia="Times New Roman" w:hAnsi="Arial" w:cs="Arial"/>
      <w:sz w:val="24"/>
      <w:szCs w:val="20"/>
      <w:lang w:eastAsia="en-US"/>
    </w:rPr>
  </w:style>
  <w:style w:type="character" w:customStyle="1" w:styleId="Char">
    <w:name w:val="Σώμα κειμένου Char"/>
    <w:basedOn w:val="a0"/>
    <w:link w:val="a3"/>
    <w:uiPriority w:val="99"/>
    <w:semiHidden/>
    <w:rsid w:val="003F58F3"/>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9012</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user-prom</dc:creator>
  <cp:lastModifiedBy>user-prom</cp:lastModifiedBy>
  <cp:revision>1</cp:revision>
  <dcterms:created xsi:type="dcterms:W3CDTF">2026-07-14T09:38:00Z</dcterms:created>
  <dcterms:modified xsi:type="dcterms:W3CDTF">2026-07-14T09:39:00Z</dcterms:modified>
</cp:coreProperties>
</file>