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8A" w:rsidRPr="00C7418A" w:rsidRDefault="00C7418A" w:rsidP="00C7418A">
      <w:pPr>
        <w:jc w:val="center"/>
        <w:rPr>
          <w:rFonts w:ascii="Comic Sans MS" w:hAnsi="Comic Sans MS" w:cs="Arial"/>
          <w:sz w:val="24"/>
          <w:szCs w:val="24"/>
        </w:rPr>
      </w:pPr>
      <w:r w:rsidRPr="00C7418A">
        <w:rPr>
          <w:rFonts w:ascii="Comic Sans MS" w:hAnsi="Comic Sans MS" w:cs="Arial"/>
          <w:sz w:val="24"/>
          <w:szCs w:val="24"/>
        </w:rPr>
        <w:t>ΥΓΡΟ ΚΑΘΑΡΙΣΤΙΚΟ ΓΕΝΙΚΗΣ ΧΡΗΣΗΣ</w:t>
      </w:r>
    </w:p>
    <w:p w:rsidR="00C7418A" w:rsidRPr="00C7418A" w:rsidRDefault="00C7418A" w:rsidP="00C7418A">
      <w:pPr>
        <w:jc w:val="center"/>
        <w:rPr>
          <w:rFonts w:ascii="Comic Sans MS" w:hAnsi="Comic Sans MS" w:cs="Arial"/>
          <w:sz w:val="24"/>
          <w:szCs w:val="24"/>
        </w:rPr>
      </w:pPr>
    </w:p>
    <w:p w:rsidR="005D1D6F" w:rsidRPr="00C7418A" w:rsidRDefault="00C7418A">
      <w:pPr>
        <w:rPr>
          <w:rFonts w:ascii="Comic Sans MS" w:hAnsi="Comic Sans MS"/>
          <w:sz w:val="24"/>
          <w:szCs w:val="24"/>
        </w:rPr>
      </w:pPr>
      <w:r w:rsidRPr="00C7418A">
        <w:rPr>
          <w:rFonts w:ascii="Comic Sans MS" w:hAnsi="Comic Sans MS" w:cs="Arial"/>
          <w:sz w:val="24"/>
          <w:szCs w:val="24"/>
        </w:rPr>
        <w:t>Υγρό συμπυκνωμένο καθαριστικό γενικής χρήσης για επαγγελματική χρήση.</w:t>
      </w:r>
      <w:r w:rsidRPr="00C7418A">
        <w:rPr>
          <w:rFonts w:ascii="Comic Sans MS" w:hAnsi="Comic Sans MS" w:cs="Arial"/>
          <w:sz w:val="24"/>
          <w:szCs w:val="24"/>
        </w:rPr>
        <w:br/>
        <w:t>Το προϊόν να είναι οικολογικό (</w:t>
      </w:r>
      <w:proofErr w:type="spellStart"/>
      <w:r w:rsidRPr="00C7418A">
        <w:rPr>
          <w:rFonts w:ascii="Comic Sans MS" w:hAnsi="Comic Sans MS" w:cs="Arial"/>
          <w:sz w:val="24"/>
          <w:szCs w:val="24"/>
        </w:rPr>
        <w:t>ecolabel</w:t>
      </w:r>
      <w:proofErr w:type="spellEnd"/>
      <w:r w:rsidRPr="00C7418A">
        <w:rPr>
          <w:rFonts w:ascii="Comic Sans MS" w:hAnsi="Comic Sans MS" w:cs="Arial"/>
          <w:sz w:val="24"/>
          <w:szCs w:val="24"/>
        </w:rPr>
        <w:t xml:space="preserve">) και να κατατεθεί το πιστοποιητικό σε ισχύ, που το αποδεικνύει. </w:t>
      </w:r>
      <w:r w:rsidRPr="00C7418A">
        <w:rPr>
          <w:rFonts w:ascii="Comic Sans MS" w:hAnsi="Comic Sans MS" w:cs="Arial"/>
          <w:sz w:val="24"/>
          <w:szCs w:val="24"/>
        </w:rPr>
        <w:br/>
        <w:t xml:space="preserve">Να είναι μίγμα </w:t>
      </w:r>
      <w:proofErr w:type="spellStart"/>
      <w:r w:rsidRPr="00C7418A">
        <w:rPr>
          <w:rFonts w:ascii="Comic Sans MS" w:hAnsi="Comic Sans MS" w:cs="Arial"/>
          <w:sz w:val="24"/>
          <w:szCs w:val="24"/>
        </w:rPr>
        <w:t>ανιονικών</w:t>
      </w:r>
      <w:proofErr w:type="spellEnd"/>
      <w:r w:rsidRPr="00C7418A">
        <w:rPr>
          <w:rFonts w:ascii="Comic Sans MS" w:hAnsi="Comic Sans MS" w:cs="Arial"/>
          <w:sz w:val="24"/>
          <w:szCs w:val="24"/>
        </w:rPr>
        <w:t xml:space="preserve"> και μη ιονικών </w:t>
      </w:r>
      <w:proofErr w:type="spellStart"/>
      <w:r w:rsidRPr="00C7418A">
        <w:rPr>
          <w:rFonts w:ascii="Comic Sans MS" w:hAnsi="Comic Sans MS" w:cs="Arial"/>
          <w:sz w:val="24"/>
          <w:szCs w:val="24"/>
        </w:rPr>
        <w:t>τασιενεργών</w:t>
      </w:r>
      <w:proofErr w:type="spellEnd"/>
      <w:r w:rsidRPr="00C7418A">
        <w:rPr>
          <w:rFonts w:ascii="Comic Sans MS" w:hAnsi="Comic Sans MS" w:cs="Arial"/>
          <w:sz w:val="24"/>
          <w:szCs w:val="24"/>
        </w:rPr>
        <w:t xml:space="preserve"> με προσθήκη αλκοόλης για αποτελεσματικό καθαρισμό όλων των ανθεκτικών επιφανειών με ταυτόχρονο γρήγορο στέγνωμα χωρίς ίχνη και σημάδια.</w:t>
      </w:r>
      <w:r w:rsidRPr="00C7418A">
        <w:rPr>
          <w:rFonts w:ascii="Comic Sans MS" w:hAnsi="Comic Sans MS" w:cs="Arial"/>
          <w:sz w:val="24"/>
          <w:szCs w:val="24"/>
        </w:rPr>
        <w:br/>
        <w:t xml:space="preserve">Να έχει </w:t>
      </w:r>
      <w:proofErr w:type="spellStart"/>
      <w:r w:rsidRPr="00C7418A">
        <w:rPr>
          <w:rFonts w:ascii="Comic Sans MS" w:hAnsi="Comic Sans MS" w:cs="Arial"/>
          <w:sz w:val="24"/>
          <w:szCs w:val="24"/>
        </w:rPr>
        <w:t>pH</w:t>
      </w:r>
      <w:proofErr w:type="spellEnd"/>
      <w:r w:rsidRPr="00C7418A">
        <w:rPr>
          <w:rFonts w:ascii="Comic Sans MS" w:hAnsi="Comic Sans MS" w:cs="Arial"/>
          <w:sz w:val="24"/>
          <w:szCs w:val="24"/>
        </w:rPr>
        <w:t xml:space="preserve"> διαλύματος ουδέτερο (περίπου 7) έτσι ώστε να εξασφαλίζεται η συμβατότητα με τις επιφάνειες.</w:t>
      </w:r>
      <w:r w:rsidRPr="00C7418A">
        <w:rPr>
          <w:rFonts w:ascii="Comic Sans MS" w:hAnsi="Comic Sans MS" w:cs="Arial"/>
          <w:sz w:val="24"/>
          <w:szCs w:val="24"/>
        </w:rPr>
        <w:br/>
        <w:t>Να μην φέρει σήμανση επικινδυνότητας.</w:t>
      </w:r>
      <w:r w:rsidRPr="00C7418A">
        <w:rPr>
          <w:rFonts w:ascii="Comic Sans MS" w:hAnsi="Comic Sans MS" w:cs="Arial"/>
          <w:sz w:val="24"/>
          <w:szCs w:val="24"/>
        </w:rPr>
        <w:br/>
        <w:t>Να έχει ευχάριστο άρωμα φρεσκάδας .</w:t>
      </w:r>
      <w:r w:rsidRPr="00C7418A">
        <w:rPr>
          <w:rFonts w:ascii="Comic Sans MS" w:hAnsi="Comic Sans MS" w:cs="Arial"/>
          <w:sz w:val="24"/>
          <w:szCs w:val="24"/>
        </w:rPr>
        <w:br/>
        <w:t>Να δίνεται η προτεινόμενη από τον κατασκευαστή δοσολογία χρήσης και το κόστος του διαλύματος χρήσης.</w:t>
      </w:r>
      <w:r w:rsidRPr="00C7418A">
        <w:rPr>
          <w:rFonts w:ascii="Comic Sans MS" w:hAnsi="Comic Sans MS" w:cs="Arial"/>
          <w:sz w:val="24"/>
          <w:szCs w:val="24"/>
        </w:rPr>
        <w:br/>
        <w:t xml:space="preserve">Να διατίθεται σε μικρή συσκευασία 1 έως 2 λίτρα και να παρέχεται σύστημα ελεγχόμενης </w:t>
      </w:r>
      <w:proofErr w:type="spellStart"/>
      <w:r w:rsidRPr="00C7418A">
        <w:rPr>
          <w:rFonts w:ascii="Comic Sans MS" w:hAnsi="Comic Sans MS" w:cs="Arial"/>
          <w:sz w:val="24"/>
          <w:szCs w:val="24"/>
        </w:rPr>
        <w:t>δοσομέτρησης</w:t>
      </w:r>
      <w:proofErr w:type="spellEnd"/>
      <w:r w:rsidRPr="00C7418A">
        <w:rPr>
          <w:rFonts w:ascii="Comic Sans MS" w:hAnsi="Comic Sans MS" w:cs="Arial"/>
          <w:sz w:val="24"/>
          <w:szCs w:val="24"/>
        </w:rPr>
        <w:t xml:space="preserve"> (</w:t>
      </w:r>
      <w:proofErr w:type="spellStart"/>
      <w:r w:rsidRPr="00C7418A">
        <w:rPr>
          <w:rFonts w:ascii="Comic Sans MS" w:hAnsi="Comic Sans MS" w:cs="Arial"/>
          <w:sz w:val="24"/>
          <w:szCs w:val="24"/>
        </w:rPr>
        <w:t>δοσομετρική</w:t>
      </w:r>
      <w:proofErr w:type="spellEnd"/>
      <w:r w:rsidRPr="00C7418A">
        <w:rPr>
          <w:rFonts w:ascii="Comic Sans MS" w:hAnsi="Comic Sans MS" w:cs="Arial"/>
          <w:sz w:val="24"/>
          <w:szCs w:val="24"/>
        </w:rPr>
        <w:t xml:space="preserve"> αντλία).</w:t>
      </w:r>
    </w:p>
    <w:sectPr w:rsidR="005D1D6F" w:rsidRPr="00C7418A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29" w:rsidRDefault="001C5B29" w:rsidP="0039543D">
      <w:pPr>
        <w:spacing w:after="0" w:line="240" w:lineRule="auto"/>
      </w:pPr>
      <w:r>
        <w:separator/>
      </w:r>
    </w:p>
  </w:endnote>
  <w:endnote w:type="continuationSeparator" w:id="0">
    <w:p w:rsidR="001C5B29" w:rsidRDefault="001C5B29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29" w:rsidRDefault="001C5B29" w:rsidP="0039543D">
      <w:pPr>
        <w:spacing w:after="0" w:line="240" w:lineRule="auto"/>
      </w:pPr>
      <w:r>
        <w:separator/>
      </w:r>
    </w:p>
  </w:footnote>
  <w:footnote w:type="continuationSeparator" w:id="0">
    <w:p w:rsidR="001C5B29" w:rsidRDefault="001C5B29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1C5B29"/>
    <w:rsid w:val="0039543D"/>
    <w:rsid w:val="005D1D6F"/>
    <w:rsid w:val="00651A24"/>
    <w:rsid w:val="00C7418A"/>
    <w:rsid w:val="00EC78AD"/>
    <w:rsid w:val="00F21949"/>
    <w:rsid w:val="00F4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IT</cp:lastModifiedBy>
  <cp:revision>2</cp:revision>
  <dcterms:created xsi:type="dcterms:W3CDTF">2025-10-20T10:21:00Z</dcterms:created>
  <dcterms:modified xsi:type="dcterms:W3CDTF">2025-10-20T10:21:00Z</dcterms:modified>
</cp:coreProperties>
</file>