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3" w:rsidRPr="00102968" w:rsidRDefault="00102968" w:rsidP="00102968">
      <w:pPr>
        <w:jc w:val="center"/>
        <w:rPr>
          <w:b/>
        </w:rPr>
      </w:pPr>
      <w:r w:rsidRPr="00102968">
        <w:rPr>
          <w:b/>
        </w:rPr>
        <w:t>ΠΟΙΟΤΗΤΑ   ΧΑΡΑΚΤΗΡΙΣΤΙΚΕΣ  ΙΔΙΟΤΗΤΕΣ</w:t>
      </w:r>
    </w:p>
    <w:p w:rsidR="00102968" w:rsidRPr="00102968" w:rsidRDefault="00102968" w:rsidP="00102968">
      <w:pPr>
        <w:jc w:val="center"/>
        <w:rPr>
          <w:b/>
        </w:rPr>
      </w:pPr>
      <w:r w:rsidRPr="00102968">
        <w:rPr>
          <w:b/>
        </w:rPr>
        <w:t>ΝΩΠΩΝ  ΚΡΕΑΤΩΝ</w:t>
      </w:r>
    </w:p>
    <w:p w:rsidR="00102968" w:rsidRDefault="00AA5622" w:rsidP="00102968">
      <w:pPr>
        <w:jc w:val="center"/>
        <w:rPr>
          <w:b/>
          <w:u w:val="single"/>
        </w:rPr>
      </w:pPr>
      <w:r>
        <w:rPr>
          <w:b/>
          <w:u w:val="single"/>
        </w:rPr>
        <w:t>μοσχάρι,  χοιρινό</w:t>
      </w:r>
    </w:p>
    <w:p w:rsidR="00102968" w:rsidRDefault="00102968" w:rsidP="00102968">
      <w:pPr>
        <w:jc w:val="center"/>
        <w:rPr>
          <w:b/>
          <w:u w:val="single"/>
        </w:rPr>
      </w:pPr>
    </w:p>
    <w:p w:rsidR="00102968" w:rsidRDefault="00102968" w:rsidP="00102968">
      <w:pPr>
        <w:jc w:val="center"/>
        <w:rPr>
          <w:b/>
          <w:u w:val="single"/>
        </w:rPr>
      </w:pPr>
    </w:p>
    <w:p w:rsidR="00102968" w:rsidRDefault="00102968" w:rsidP="00102968">
      <w:pPr>
        <w:jc w:val="center"/>
        <w:rPr>
          <w:b/>
          <w:u w:val="single"/>
        </w:rPr>
      </w:pPr>
    </w:p>
    <w:p w:rsidR="00102968" w:rsidRDefault="00102968" w:rsidP="00B823B7">
      <w:r w:rsidRPr="00102968">
        <w:rPr>
          <w:b/>
        </w:rPr>
        <w:t xml:space="preserve">           ΝΩΠΑ   ΚΡΕΑΤΑ</w:t>
      </w:r>
      <w:r>
        <w:rPr>
          <w:b/>
        </w:rPr>
        <w:t xml:space="preserve">   </w:t>
      </w:r>
      <w:r w:rsidRPr="00102968">
        <w:t xml:space="preserve"> Να</w:t>
      </w:r>
      <w:r>
        <w:rPr>
          <w:b/>
        </w:rPr>
        <w:t xml:space="preserve">  </w:t>
      </w:r>
      <w:r w:rsidRPr="00102968">
        <w:t>προέρχονται</w:t>
      </w:r>
      <w:r>
        <w:t xml:space="preserve">   από  νωπά  κρέατα  Α</w:t>
      </w:r>
      <w:r w:rsidR="00DE01C6">
        <w:t xml:space="preserve"> ποιότητας</w:t>
      </w:r>
      <w:r>
        <w:t xml:space="preserve">  όπως   αυτά  ορίζονται  και  περιγράφονται  στα  άρθρα  88,88</w:t>
      </w:r>
      <w:r>
        <w:rPr>
          <w:vertAlign w:val="superscript"/>
        </w:rPr>
        <w:t xml:space="preserve">(1)    </w:t>
      </w:r>
      <w:r w:rsidR="00B823B7">
        <w:t xml:space="preserve">και  89  του </w:t>
      </w:r>
      <w:r>
        <w:t xml:space="preserve"> Κώδι</w:t>
      </w:r>
      <w:r w:rsidR="00B823B7">
        <w:t>κα   Τροφίμων</w:t>
      </w:r>
      <w:r w:rsidR="00DE01C6">
        <w:t xml:space="preserve"> </w:t>
      </w:r>
      <w:r w:rsidR="00B823B7">
        <w:t xml:space="preserve">,Ποτών     και </w:t>
      </w:r>
      <w:r>
        <w:t>Λοιπών</w:t>
      </w:r>
      <w:r w:rsidR="00BD77BE">
        <w:t xml:space="preserve"> </w:t>
      </w:r>
      <w:r>
        <w:t>Α</w:t>
      </w:r>
      <w:r w:rsidR="00B823B7">
        <w:t>ντικειμένων  Κοινής   Χρήσεως. Τα  παραδιδόμενα νωπά κρέατα</w:t>
      </w:r>
      <w:r w:rsidR="00DE01C6">
        <w:t xml:space="preserve"> </w:t>
      </w:r>
      <w:r w:rsidR="00B823B7">
        <w:t>,</w:t>
      </w:r>
      <w:r>
        <w:t>θα</w:t>
      </w:r>
      <w:r w:rsidR="00B823B7">
        <w:t xml:space="preserve"> </w:t>
      </w:r>
      <w:r w:rsidR="00F800CB">
        <w:t>προέρχονται   από  χώρες  της  Ε.Ε.  και  από  εγκεκριμένα    σφαγεία.</w:t>
      </w:r>
    </w:p>
    <w:p w:rsidR="00AF4CE6" w:rsidRDefault="00AF4CE6" w:rsidP="00B823B7">
      <w:r>
        <w:t>Τα   προσφερόμενα   κρέατα  πρέπει  σύμφωνα  με  το  Άρθρο  88</w:t>
      </w:r>
      <w:r>
        <w:rPr>
          <w:vertAlign w:val="superscript"/>
        </w:rPr>
        <w:t xml:space="preserve">(1)    </w:t>
      </w:r>
      <w:r>
        <w:t>του</w:t>
      </w:r>
      <w:r w:rsidR="00B823B7">
        <w:t xml:space="preserve"> </w:t>
      </w:r>
      <w:r>
        <w:t>Κ.Τ.Π.</w:t>
      </w:r>
    </w:p>
    <w:p w:rsidR="00AF4CE6" w:rsidRDefault="00B823B7" w:rsidP="00B823B7">
      <w:pPr>
        <w:numPr>
          <w:ilvl w:val="0"/>
          <w:numId w:val="19"/>
        </w:numPr>
        <w:jc w:val="both"/>
      </w:pPr>
      <w:r>
        <w:t xml:space="preserve">Να προέρχονται </w:t>
      </w:r>
      <w:r w:rsidR="00AF4CE6">
        <w:t>α</w:t>
      </w:r>
      <w:r>
        <w:t xml:space="preserve">πό κατάλληλα για κατανάλωση </w:t>
      </w:r>
      <w:r w:rsidR="00AF4CE6">
        <w:t>τμήματα</w:t>
      </w:r>
      <w:r>
        <w:t xml:space="preserve"> κατοικίδιων </w:t>
      </w:r>
      <w:r w:rsidR="00AF4CE6">
        <w:t>ζώων,  βοοειδών,  χοίρων  και  προβάτων.</w:t>
      </w:r>
    </w:p>
    <w:p w:rsidR="00EA0E4C" w:rsidRDefault="00AF4CE6" w:rsidP="00B823B7">
      <w:pPr>
        <w:numPr>
          <w:ilvl w:val="0"/>
          <w:numId w:val="19"/>
        </w:numPr>
        <w:jc w:val="both"/>
      </w:pPr>
      <w:r>
        <w:t>Να  μην  έχουν  υποστεί  οποιαδήποτε  επεξεργασία  που  να</w:t>
      </w:r>
      <w:r w:rsidR="00B823B7">
        <w:t xml:space="preserve"> </w:t>
      </w:r>
      <w:r w:rsidR="00EA0E4C">
        <w:t>αποσκοπεί  στην  εξασφάλιση  της  συντήρησής  τους.</w:t>
      </w:r>
    </w:p>
    <w:p w:rsidR="00EA0E4C" w:rsidRDefault="00EA0E4C" w:rsidP="00B823B7">
      <w:pPr>
        <w:numPr>
          <w:ilvl w:val="0"/>
          <w:numId w:val="25"/>
        </w:numPr>
        <w:jc w:val="both"/>
      </w:pPr>
      <w:r>
        <w:t xml:space="preserve">Να   έχουν  υποστεί   </w:t>
      </w:r>
      <w:proofErr w:type="spellStart"/>
      <w:r>
        <w:t>κρεοσκοπικό</w:t>
      </w:r>
      <w:proofErr w:type="spellEnd"/>
      <w:r>
        <w:t xml:space="preserve">   έλεγχο.</w:t>
      </w:r>
    </w:p>
    <w:p w:rsidR="00EA0E4C" w:rsidRDefault="00B823B7" w:rsidP="00B823B7">
      <w:pPr>
        <w:numPr>
          <w:ilvl w:val="0"/>
          <w:numId w:val="25"/>
        </w:numPr>
        <w:jc w:val="both"/>
      </w:pPr>
      <w:r>
        <w:t xml:space="preserve">Να πληρούν τους όρους υγιεινής και καταλληλότητας </w:t>
      </w:r>
      <w:r w:rsidR="00EA0E4C">
        <w:t>και</w:t>
      </w:r>
      <w:r>
        <w:t xml:space="preserve"> τις συστάσεις </w:t>
      </w:r>
      <w:r w:rsidR="00EA0E4C">
        <w:t>σύμφωνα  με  τις  ισχύουσες  διατάξεις.</w:t>
      </w:r>
    </w:p>
    <w:p w:rsidR="001D0DCB" w:rsidRDefault="00EA0E4C" w:rsidP="00B823B7">
      <w:pPr>
        <w:numPr>
          <w:ilvl w:val="0"/>
          <w:numId w:val="25"/>
        </w:numPr>
        <w:jc w:val="both"/>
      </w:pPr>
      <w:r>
        <w:t xml:space="preserve">Να   μην  περιέχουν  επιβλαβείς  </w:t>
      </w:r>
      <w:r w:rsidR="003D7695">
        <w:t xml:space="preserve"> ουσίες  προερχόμενες  από</w:t>
      </w:r>
      <w:r w:rsidR="00B823B7">
        <w:t xml:space="preserve"> </w:t>
      </w:r>
      <w:r w:rsidR="003D7695">
        <w:t>την   διατροφή  των   ζώων  ή  άλλες  ουσίες   εξωγενούς</w:t>
      </w:r>
      <w:r w:rsidR="00B823B7">
        <w:t xml:space="preserve"> </w:t>
      </w:r>
      <w:r w:rsidR="003D7695">
        <w:t>προελεύσεως,    όπως  οιστρογόνα,  αντιβιοτικά     και</w:t>
      </w:r>
      <w:r w:rsidR="00B823B7">
        <w:t xml:space="preserve"> </w:t>
      </w:r>
      <w:r w:rsidR="003D7695">
        <w:t>θυρεοστατικά.</w:t>
      </w:r>
    </w:p>
    <w:p w:rsidR="00B823B7" w:rsidRDefault="00B823B7" w:rsidP="00B823B7">
      <w:pPr>
        <w:numPr>
          <w:ilvl w:val="0"/>
          <w:numId w:val="25"/>
        </w:numPr>
      </w:pPr>
      <w:r>
        <w:t xml:space="preserve">Να έχουν ένα </w:t>
      </w:r>
      <w:r w:rsidR="001D0DCB">
        <w:t>κ</w:t>
      </w:r>
      <w:r>
        <w:t xml:space="preserve">ανονικό χρώμα χαρακτηριστικό </w:t>
      </w:r>
      <w:r w:rsidR="001D0DCB">
        <w:t>του</w:t>
      </w:r>
      <w:r>
        <w:t xml:space="preserve"> </w:t>
      </w:r>
      <w:r w:rsidR="00184333">
        <w:t>σφαγείου</w:t>
      </w:r>
      <w:r w:rsidR="001D0DCB">
        <w:t xml:space="preserve"> (π.χ.  κόκκ</w:t>
      </w:r>
      <w:r>
        <w:t>ινο,</w:t>
      </w:r>
      <w:r w:rsidR="00DE01C6">
        <w:t xml:space="preserve"> </w:t>
      </w:r>
      <w:r>
        <w:t xml:space="preserve">χωρίς </w:t>
      </w:r>
      <w:r w:rsidR="001D0DCB">
        <w:t>αίματα  για  το  μοσχάρι).</w:t>
      </w:r>
    </w:p>
    <w:p w:rsidR="00B823B7" w:rsidRDefault="00B823B7" w:rsidP="00B823B7">
      <w:pPr>
        <w:numPr>
          <w:ilvl w:val="0"/>
          <w:numId w:val="23"/>
        </w:numPr>
      </w:pPr>
      <w:r>
        <w:t xml:space="preserve">Κατά  τον  χρόνο παράδοσης στις αποθήκες </w:t>
      </w:r>
      <w:r w:rsidR="00734136">
        <w:t xml:space="preserve">δεν  θα  πρέπει </w:t>
      </w:r>
      <w:r w:rsidR="00554587">
        <w:t>ν</w:t>
      </w:r>
      <w:r>
        <w:t xml:space="preserve">α έχουν </w:t>
      </w:r>
      <w:r w:rsidR="00734136">
        <w:t>θερμοκρασία  ανώτερη   των  4-</w:t>
      </w:r>
      <w:smartTag w:uri="urn:schemas-microsoft-com:office:smarttags" w:element="metricconverter">
        <w:smartTagPr>
          <w:attr w:name="ProductID" w:val="50 C"/>
        </w:smartTagPr>
        <w:r w:rsidR="00734136">
          <w:t>5</w:t>
        </w:r>
        <w:r w:rsidR="00734136" w:rsidRPr="00B823B7">
          <w:rPr>
            <w:vertAlign w:val="superscript"/>
          </w:rPr>
          <w:t xml:space="preserve">0 </w:t>
        </w:r>
        <w:r w:rsidR="00734136" w:rsidRPr="00B823B7">
          <w:rPr>
            <w:lang w:val="en-US"/>
          </w:rPr>
          <w:t>C</w:t>
        </w:r>
      </w:smartTag>
      <w:r w:rsidR="00734136" w:rsidRPr="00734136">
        <w:t xml:space="preserve">  </w:t>
      </w:r>
      <w:r w:rsidR="00734136">
        <w:t>και  οξύτητα</w:t>
      </w:r>
      <w:r>
        <w:t xml:space="preserve"> </w:t>
      </w:r>
      <w:r w:rsidR="00734136">
        <w:t>(</w:t>
      </w:r>
      <w:r w:rsidR="00734136" w:rsidRPr="00B823B7">
        <w:rPr>
          <w:lang w:val="en-US"/>
        </w:rPr>
        <w:t>PH</w:t>
      </w:r>
      <w:r w:rsidR="00734136" w:rsidRPr="00B823B7">
        <w:t xml:space="preserve">)  </w:t>
      </w:r>
      <w:r w:rsidR="00734136">
        <w:t xml:space="preserve">  μεταξύ  4-5 ,8.</w:t>
      </w:r>
    </w:p>
    <w:p w:rsidR="00734136" w:rsidRDefault="00734136" w:rsidP="00B823B7">
      <w:pPr>
        <w:numPr>
          <w:ilvl w:val="0"/>
          <w:numId w:val="23"/>
        </w:numPr>
      </w:pPr>
      <w:r>
        <w:t xml:space="preserve">Να   είναι  καλά  συντηρημένα  και  καθαρά  και  να  μην  είναι  </w:t>
      </w:r>
      <w:r w:rsidR="00B823B7">
        <w:t xml:space="preserve">αφυδατωμένα, </w:t>
      </w:r>
      <w:r>
        <w:t xml:space="preserve">σάπια,   </w:t>
      </w:r>
      <w:proofErr w:type="spellStart"/>
      <w:r>
        <w:t>ευρωτιασμένα</w:t>
      </w:r>
      <w:proofErr w:type="spellEnd"/>
      <w:r>
        <w:t xml:space="preserve">    ή   ταγγισμένα.</w:t>
      </w:r>
    </w:p>
    <w:p w:rsidR="00845A97" w:rsidRDefault="00845A97" w:rsidP="00B823B7">
      <w:pPr>
        <w:numPr>
          <w:ilvl w:val="0"/>
          <w:numId w:val="24"/>
        </w:numPr>
      </w:pPr>
      <w:r>
        <w:t>Να  μην  αναδίδουν  δυσάρεστες  οσμές.</w:t>
      </w:r>
    </w:p>
    <w:p w:rsidR="00B823B7" w:rsidRDefault="00845A97" w:rsidP="00B823B7">
      <w:pPr>
        <w:numPr>
          <w:ilvl w:val="0"/>
          <w:numId w:val="24"/>
        </w:numPr>
      </w:pPr>
      <w:r>
        <w:t xml:space="preserve">Να   μην   έχουν   λίπος,  εκτός  του  </w:t>
      </w:r>
      <w:r w:rsidR="00554587">
        <w:t>συνδεόμενου  φυσικώς  με</w:t>
      </w:r>
      <w:r w:rsidR="00B823B7">
        <w:t xml:space="preserve"> </w:t>
      </w:r>
      <w:r w:rsidR="00554587">
        <w:t>το   κρέας.</w:t>
      </w:r>
    </w:p>
    <w:p w:rsidR="00E25326" w:rsidRDefault="00E25326" w:rsidP="00B823B7">
      <w:r>
        <w:t>Οι    οργανοληπτικοί    χαρακτήρες   να   είναι  άψογοι,  χωρίς   να       παρέχουν  ενδείξεις  για  ατελή  επεξεργασία  ή   χρησιμοποίηση         ακατάλληλων  πρώτων  υλών.</w:t>
      </w:r>
    </w:p>
    <w:p w:rsidR="00E25326" w:rsidRDefault="00B823B7" w:rsidP="00B823B7">
      <w:r>
        <w:t xml:space="preserve"> </w:t>
      </w:r>
      <w:r w:rsidR="00E25326">
        <w:t>Να   μην  έχουν  υποστεί  μεταβολή  των  οργανοληπτικών   του        χαρακτήρων,     όπως   επίσης  και  αλλοιώσεις  που  μπορεί  να       επιδράσουν   στην  υγεία    των  καταναλωτών  ή   στη  συντήρησή  του.</w:t>
      </w:r>
    </w:p>
    <w:p w:rsidR="00E25326" w:rsidRDefault="00E25326" w:rsidP="00B823B7">
      <w:r>
        <w:t xml:space="preserve">  </w:t>
      </w:r>
    </w:p>
    <w:p w:rsidR="004A04C8" w:rsidRDefault="004A04C8" w:rsidP="00B823B7"/>
    <w:p w:rsidR="00E25326" w:rsidRPr="004A04C8" w:rsidRDefault="00E25326" w:rsidP="00B823B7">
      <w:pPr>
        <w:rPr>
          <w:b/>
        </w:rPr>
      </w:pPr>
      <w:r w:rsidRPr="004A04C8">
        <w:rPr>
          <w:b/>
        </w:rPr>
        <w:t>ΕΙΔΙΚΟΤΕΡΑ</w:t>
      </w:r>
    </w:p>
    <w:p w:rsidR="00E25326" w:rsidRPr="004A04C8" w:rsidRDefault="00E25326" w:rsidP="00B823B7">
      <w:pPr>
        <w:rPr>
          <w:b/>
        </w:rPr>
      </w:pPr>
    </w:p>
    <w:p w:rsidR="00E25326" w:rsidRPr="004A04C8" w:rsidRDefault="00E25326" w:rsidP="00B823B7">
      <w:pPr>
        <w:rPr>
          <w:b/>
        </w:rPr>
      </w:pPr>
      <w:r w:rsidRPr="004A04C8">
        <w:rPr>
          <w:b/>
        </w:rPr>
        <w:t xml:space="preserve">ΠΡΟΣΦΕΡΟΜΕΝΑ  ΕΙΔΗ                                                        </w:t>
      </w:r>
    </w:p>
    <w:p w:rsidR="00E25326" w:rsidRPr="004A04C8" w:rsidRDefault="00E25326" w:rsidP="00B823B7">
      <w:pPr>
        <w:rPr>
          <w:b/>
        </w:rPr>
      </w:pPr>
      <w:r w:rsidRPr="004A04C8">
        <w:rPr>
          <w:b/>
        </w:rPr>
        <w:t xml:space="preserve">            </w:t>
      </w:r>
      <w:r w:rsidR="00B823B7">
        <w:rPr>
          <w:b/>
        </w:rPr>
        <w:t xml:space="preserve">       </w:t>
      </w:r>
      <w:r w:rsidRPr="004A04C8">
        <w:rPr>
          <w:b/>
        </w:rPr>
        <w:t xml:space="preserve"> </w:t>
      </w:r>
      <w:r w:rsidR="004A04C8" w:rsidRPr="004A04C8">
        <w:rPr>
          <w:b/>
          <w:lang w:val="en-US"/>
        </w:rPr>
        <w:t>CPV</w:t>
      </w:r>
      <w:r w:rsidRPr="004A04C8">
        <w:rPr>
          <w:b/>
        </w:rPr>
        <w:t xml:space="preserve">        </w:t>
      </w:r>
      <w:r w:rsidR="00B823B7">
        <w:rPr>
          <w:b/>
        </w:rPr>
        <w:t xml:space="preserve">                              </w:t>
      </w:r>
      <w:r w:rsidRPr="004A04C8">
        <w:rPr>
          <w:b/>
        </w:rPr>
        <w:t xml:space="preserve"> </w:t>
      </w:r>
      <w:r w:rsidR="00BD77BE">
        <w:rPr>
          <w:b/>
        </w:rPr>
        <w:t>ΠΕΡ</w:t>
      </w:r>
      <w:r w:rsidR="004A04C8" w:rsidRPr="004A04C8">
        <w:rPr>
          <w:b/>
        </w:rPr>
        <w:t>ΙΓΡΑΦΗ   ΕΙΔΟΥΣ</w:t>
      </w:r>
      <w:r w:rsidRPr="004A04C8">
        <w:rPr>
          <w:b/>
        </w:rPr>
        <w:t xml:space="preserve">                 </w:t>
      </w:r>
    </w:p>
    <w:p w:rsidR="001D0DCB" w:rsidRPr="004A04C8" w:rsidRDefault="001D0DCB" w:rsidP="00B823B7">
      <w:pPr>
        <w:rPr>
          <w:b/>
        </w:rPr>
      </w:pPr>
      <w:r w:rsidRPr="004A04C8">
        <w:rPr>
          <w:b/>
        </w:rPr>
        <w:t xml:space="preserve">  </w:t>
      </w:r>
      <w:r w:rsidR="00B823B7">
        <w:rPr>
          <w:b/>
        </w:rPr>
        <w:t xml:space="preserve">            </w:t>
      </w:r>
      <w:r w:rsidR="004A04C8" w:rsidRPr="004A04C8">
        <w:rPr>
          <w:b/>
        </w:rPr>
        <w:t>1511</w:t>
      </w:r>
      <w:r w:rsidR="008474EE">
        <w:rPr>
          <w:b/>
        </w:rPr>
        <w:t>1200</w:t>
      </w:r>
      <w:r w:rsidR="004A04C8" w:rsidRPr="004A04C8">
        <w:rPr>
          <w:b/>
        </w:rPr>
        <w:t xml:space="preserve">-1         </w:t>
      </w:r>
      <w:r w:rsidR="00B823B7">
        <w:rPr>
          <w:b/>
        </w:rPr>
        <w:t xml:space="preserve">                            </w:t>
      </w:r>
      <w:r w:rsidR="004A04C8" w:rsidRPr="004A04C8">
        <w:rPr>
          <w:b/>
        </w:rPr>
        <w:t>ΝΕΑΡΟ    ΜΟΣΧΑΡΙ</w:t>
      </w:r>
    </w:p>
    <w:p w:rsidR="003D7695" w:rsidRPr="004A04C8" w:rsidRDefault="003D7695" w:rsidP="00B823B7">
      <w:pPr>
        <w:rPr>
          <w:b/>
        </w:rPr>
      </w:pPr>
      <w:r w:rsidRPr="004A04C8">
        <w:rPr>
          <w:b/>
        </w:rPr>
        <w:t xml:space="preserve"> </w:t>
      </w:r>
      <w:r w:rsidR="004A04C8" w:rsidRPr="004A04C8">
        <w:rPr>
          <w:b/>
        </w:rPr>
        <w:t xml:space="preserve">             15113000-3                                 </w:t>
      </w:r>
      <w:r w:rsidR="00BD77BE">
        <w:rPr>
          <w:b/>
        </w:rPr>
        <w:t xml:space="preserve">    </w:t>
      </w:r>
      <w:r w:rsidR="00B823B7">
        <w:rPr>
          <w:b/>
        </w:rPr>
        <w:t xml:space="preserve"> </w:t>
      </w:r>
      <w:r w:rsidR="004A04C8" w:rsidRPr="004A04C8">
        <w:rPr>
          <w:b/>
        </w:rPr>
        <w:t>ΧΟΙΡΙΝΟ  ΚΡΕΑΣ</w:t>
      </w:r>
    </w:p>
    <w:p w:rsidR="00AF4CE6" w:rsidRDefault="00AF4CE6" w:rsidP="00B823B7">
      <w:pPr>
        <w:rPr>
          <w:b/>
        </w:rPr>
      </w:pPr>
    </w:p>
    <w:p w:rsidR="004A04C8" w:rsidRDefault="004A04C8" w:rsidP="00B823B7">
      <w:pPr>
        <w:rPr>
          <w:b/>
        </w:rPr>
      </w:pPr>
    </w:p>
    <w:p w:rsidR="006B54F0" w:rsidRDefault="006B54F0" w:rsidP="00B823B7">
      <w:r w:rsidRPr="006B54F0">
        <w:rPr>
          <w:b/>
        </w:rPr>
        <w:t>ΝΩΠΟ   ΚΡΕΑΣ   ΜΟΣΧΑΡΙ:</w:t>
      </w:r>
      <w:r>
        <w:rPr>
          <w:b/>
        </w:rPr>
        <w:t xml:space="preserve">     </w:t>
      </w:r>
      <w:r w:rsidRPr="006B54F0">
        <w:t>Το  νωπό  κρέας  μοσχάρι  να   είναι</w:t>
      </w:r>
      <w:r w:rsidR="00BD77BE">
        <w:t xml:space="preserve"> </w:t>
      </w:r>
      <w:r w:rsidRPr="006B54F0">
        <w:t xml:space="preserve">απαλλαγμένο   από  οστά, </w:t>
      </w:r>
      <w:r w:rsidR="00B823B7">
        <w:t xml:space="preserve"> λίπος,  τένοντες  </w:t>
      </w:r>
      <w:proofErr w:type="spellStart"/>
      <w:r w:rsidR="00B823B7">
        <w:t>κ.λ.π</w:t>
      </w:r>
      <w:proofErr w:type="spellEnd"/>
      <w:r w:rsidR="00B823B7">
        <w:t xml:space="preserve">.,  και  </w:t>
      </w:r>
      <w:r w:rsidRPr="006B54F0">
        <w:t xml:space="preserve"> να</w:t>
      </w:r>
      <w:r w:rsidR="00BD77BE">
        <w:t xml:space="preserve"> </w:t>
      </w:r>
      <w:r w:rsidR="00B823B7">
        <w:t xml:space="preserve">παραδίδεται </w:t>
      </w:r>
      <w:r w:rsidRPr="006B54F0">
        <w:t xml:space="preserve">σε  συσκευασία   αυτοτελών  ανατομικών   τεμαχίων  </w:t>
      </w:r>
      <w:r w:rsidR="00BD77BE">
        <w:t xml:space="preserve"> </w:t>
      </w:r>
      <w:r w:rsidRPr="006B54F0">
        <w:t>κρέατος,  όπως   αυτά  ακριβώς  καθορίζονται  στο  ΠΔ  186 / 1981.  Το</w:t>
      </w:r>
      <w:r w:rsidR="00BD77BE">
        <w:t xml:space="preserve"> </w:t>
      </w:r>
      <w:r w:rsidR="00B823B7">
        <w:t xml:space="preserve">νωπό  κρέας </w:t>
      </w:r>
      <w:r>
        <w:t xml:space="preserve">να   είναι   αυτοτελή  </w:t>
      </w:r>
      <w:r w:rsidR="00BD77BE">
        <w:t xml:space="preserve"> τ</w:t>
      </w:r>
      <w:r>
        <w:t>εμάχια  πρώτης   κατηγορίας  (Α)</w:t>
      </w:r>
      <w:r w:rsidR="00BD77BE">
        <w:t xml:space="preserve"> </w:t>
      </w:r>
      <w:r w:rsidR="00B823B7">
        <w:t xml:space="preserve">μηρός  (μπούτι - ο  μηρός  </w:t>
      </w:r>
      <w:r>
        <w:t xml:space="preserve">μαζί  με  το   </w:t>
      </w:r>
      <w:r w:rsidR="00B823B7">
        <w:t xml:space="preserve">τεμάχιο που </w:t>
      </w:r>
      <w:r>
        <w:t>αντιστοιχεί  στη</w:t>
      </w:r>
      <w:r w:rsidR="00BD77BE">
        <w:t xml:space="preserve"> </w:t>
      </w:r>
      <w:r w:rsidR="00B823B7">
        <w:t xml:space="preserve">λεκάνη  κιλότο </w:t>
      </w:r>
      <w:r>
        <w:t>κ</w:t>
      </w:r>
      <w:r w:rsidR="00B823B7">
        <w:t xml:space="preserve">αι  αυτοτελή τεμάχια </w:t>
      </w:r>
      <w:r w:rsidR="00BD77BE">
        <w:t>δ</w:t>
      </w:r>
      <w:r w:rsidR="00B823B7">
        <w:t xml:space="preserve">εύτερης  </w:t>
      </w:r>
      <w:r>
        <w:t>κατηγορίας  (Β)}.</w:t>
      </w:r>
    </w:p>
    <w:p w:rsidR="006B54F0" w:rsidRDefault="006B54F0" w:rsidP="00B823B7">
      <w:r>
        <w:lastRenderedPageBreak/>
        <w:t>Τα   αυτοτελή  τεμάχια  πρώτης  κατηγορίας</w:t>
      </w:r>
      <w:r w:rsidR="004816DE">
        <w:t xml:space="preserve">   (Α)    είναι   τα  ακόλουθα:</w:t>
      </w:r>
    </w:p>
    <w:p w:rsidR="004816DE" w:rsidRDefault="00B823B7" w:rsidP="00B823B7">
      <w:proofErr w:type="spellStart"/>
      <w:r>
        <w:t>τράνς</w:t>
      </w:r>
      <w:proofErr w:type="spellEnd"/>
      <w:r>
        <w:t xml:space="preserve">, </w:t>
      </w:r>
      <w:proofErr w:type="spellStart"/>
      <w:r>
        <w:t>νουά</w:t>
      </w:r>
      <w:proofErr w:type="spellEnd"/>
      <w:r>
        <w:t xml:space="preserve">, </w:t>
      </w:r>
      <w:proofErr w:type="spellStart"/>
      <w:r>
        <w:t>κυλότο</w:t>
      </w:r>
      <w:proofErr w:type="spellEnd"/>
      <w:r>
        <w:t xml:space="preserve">, στρογγυλό  </w:t>
      </w:r>
      <w:proofErr w:type="spellStart"/>
      <w:r>
        <w:t>κ.λ.π</w:t>
      </w:r>
      <w:proofErr w:type="spellEnd"/>
      <w:r>
        <w:t xml:space="preserve">.  ενώ τα </w:t>
      </w:r>
      <w:r w:rsidR="004816DE">
        <w:t>αυτοτελή  τεμάχια</w:t>
      </w:r>
      <w:r w:rsidR="00BD77BE">
        <w:t xml:space="preserve"> </w:t>
      </w:r>
      <w:r>
        <w:t>δεύτερης κατηγορίας</w:t>
      </w:r>
      <w:r w:rsidR="004816DE">
        <w:t xml:space="preserve"> (Β)  είναι  τα   εξής:  σπάλα,  ποντίκι,   κλπ.</w:t>
      </w:r>
    </w:p>
    <w:p w:rsidR="004816DE" w:rsidRDefault="004816DE" w:rsidP="00B823B7">
      <w:r>
        <w:t>Το  νωπό  κρέας  (μοσχάρι)  να   ανήκει  στην  κατηγορία  ταξινόμησης</w:t>
      </w:r>
      <w:r w:rsidR="00BD77BE">
        <w:t xml:space="preserve"> </w:t>
      </w:r>
      <w:r>
        <w:t>γράμματος   Ζ  (ηλικίας  άνω   8   μηνών  αλλά  το  πολύ  12   μηνών</w:t>
      </w:r>
      <w:r w:rsidR="00DE01C6">
        <w:t xml:space="preserve"> </w:t>
      </w:r>
      <w:r>
        <w:t>,νεαρό   μ</w:t>
      </w:r>
      <w:r w:rsidR="00B823B7">
        <w:t xml:space="preserve">οσχάρι),  όπως  ορίζεται  στον </w:t>
      </w:r>
      <w:r>
        <w:t>Κανονισμό  της  Ευρωπαϊκής</w:t>
      </w:r>
      <w:r w:rsidR="00BD77BE">
        <w:t xml:space="preserve"> </w:t>
      </w:r>
      <w:r>
        <w:t>Ένωσης  Ε.Κ.  566 / 2008</w:t>
      </w:r>
    </w:p>
    <w:p w:rsidR="009B6440" w:rsidRPr="00BD77BE" w:rsidRDefault="00BF32E2" w:rsidP="00B823B7">
      <w:r>
        <w:t>Να   ανήκει    από   άποψη    διάπλασης     στις    διαβαθμίσεις     των</w:t>
      </w:r>
      <w:r w:rsidR="00BD77BE">
        <w:t xml:space="preserve"> </w:t>
      </w:r>
      <w:r>
        <w:t xml:space="preserve">κατηγοριών    Ε,  </w:t>
      </w:r>
      <w:r>
        <w:rPr>
          <w:lang w:val="en-US"/>
        </w:rPr>
        <w:t>U</w:t>
      </w:r>
      <w:r w:rsidRPr="00BF32E2">
        <w:t xml:space="preserve">,  </w:t>
      </w:r>
      <w:r>
        <w:rPr>
          <w:lang w:val="en-US"/>
        </w:rPr>
        <w:t>R</w:t>
      </w:r>
      <w:r w:rsidRPr="00BF32E2">
        <w:t xml:space="preserve">,   </w:t>
      </w:r>
      <w:r>
        <w:t>και  ως  προς  την  κατάσταση  πάχυνσης   να</w:t>
      </w:r>
      <w:r w:rsidR="00BD77BE">
        <w:t xml:space="preserve"> </w:t>
      </w:r>
      <w:r>
        <w:t xml:space="preserve">ανήκει  στις  </w:t>
      </w:r>
      <w:r w:rsidR="00BD77BE">
        <w:t xml:space="preserve"> δ</w:t>
      </w:r>
      <w:r>
        <w:t xml:space="preserve">ιαβαθμίσεις   1  και   2,   όπως  αυτές  ορίζονται    </w:t>
      </w:r>
      <w:r w:rsidR="00BD77BE">
        <w:t xml:space="preserve">στους </w:t>
      </w:r>
      <w:r>
        <w:t xml:space="preserve">Κανονισμούς   1183 / 2006   και  1234 / 2007.  </w:t>
      </w:r>
    </w:p>
    <w:p w:rsidR="009B6440" w:rsidRPr="005E747F" w:rsidRDefault="009B6440" w:rsidP="00B823B7"/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9B6440" w:rsidRPr="009B6440" w:rsidTr="00BE5D3B">
        <w:trPr>
          <w:trHeight w:val="786"/>
        </w:trPr>
        <w:tc>
          <w:tcPr>
            <w:tcW w:w="1728" w:type="dxa"/>
            <w:shd w:val="clear" w:color="auto" w:fill="auto"/>
          </w:tcPr>
          <w:p w:rsidR="009B6440" w:rsidRDefault="009B6440" w:rsidP="00B823B7">
            <w:r>
              <w:t>Ε</w:t>
            </w:r>
          </w:p>
          <w:p w:rsidR="009B6440" w:rsidRPr="009B6440" w:rsidRDefault="00B22694" w:rsidP="00B823B7">
            <w:r>
              <w:t>εξαιρετική</w:t>
            </w:r>
          </w:p>
        </w:tc>
        <w:tc>
          <w:tcPr>
            <w:tcW w:w="6660" w:type="dxa"/>
            <w:shd w:val="clear" w:color="auto" w:fill="auto"/>
          </w:tcPr>
          <w:p w:rsidR="009B6440" w:rsidRDefault="009B6440" w:rsidP="00B823B7">
            <w:r>
              <w:t>Όλες  οι  πλάγιες όψεις  καμπύλες  έως πολύ καμπύλες</w:t>
            </w:r>
          </w:p>
          <w:p w:rsidR="009B6440" w:rsidRPr="009B6440" w:rsidRDefault="005E747F" w:rsidP="00B823B7">
            <w:r>
              <w:t>ε</w:t>
            </w:r>
            <w:r w:rsidR="009B6440">
              <w:t xml:space="preserve">ξαιρετική  μυϊκή  ανάπτυξη. </w:t>
            </w:r>
          </w:p>
        </w:tc>
      </w:tr>
      <w:tr w:rsidR="009B6440" w:rsidRPr="005E747F" w:rsidTr="00BE5D3B">
        <w:tc>
          <w:tcPr>
            <w:tcW w:w="1728" w:type="dxa"/>
            <w:shd w:val="clear" w:color="auto" w:fill="auto"/>
          </w:tcPr>
          <w:p w:rsidR="009B6440" w:rsidRPr="00BE5D3B" w:rsidRDefault="009B6440" w:rsidP="00B823B7">
            <w:pPr>
              <w:rPr>
                <w:lang w:val="en-US"/>
              </w:rPr>
            </w:pPr>
            <w:r w:rsidRPr="00BE5D3B">
              <w:rPr>
                <w:lang w:val="en-US"/>
              </w:rPr>
              <w:t xml:space="preserve">U </w:t>
            </w:r>
          </w:p>
          <w:p w:rsidR="009B6440" w:rsidRDefault="009B6440" w:rsidP="00B823B7">
            <w:r>
              <w:t xml:space="preserve">Πολύ  </w:t>
            </w:r>
          </w:p>
          <w:p w:rsidR="009B6440" w:rsidRPr="009B6440" w:rsidRDefault="009B6440" w:rsidP="00B823B7">
            <w:r>
              <w:t>Καλή</w:t>
            </w:r>
          </w:p>
        </w:tc>
        <w:tc>
          <w:tcPr>
            <w:tcW w:w="6660" w:type="dxa"/>
            <w:shd w:val="clear" w:color="auto" w:fill="auto"/>
          </w:tcPr>
          <w:p w:rsidR="009B6440" w:rsidRDefault="005E747F" w:rsidP="00B823B7">
            <w:r>
              <w:t>Πλάγιες  όψεις  καμπύλες  στο  σύνολό  τους  πολύ καλή</w:t>
            </w:r>
          </w:p>
          <w:p w:rsidR="005E747F" w:rsidRPr="005E747F" w:rsidRDefault="005E747F" w:rsidP="00B823B7">
            <w:r>
              <w:t>μυϊκή  ανάπτυξη.</w:t>
            </w:r>
          </w:p>
        </w:tc>
      </w:tr>
      <w:tr w:rsidR="009B6440" w:rsidRPr="005E747F" w:rsidTr="00BE5D3B">
        <w:tc>
          <w:tcPr>
            <w:tcW w:w="1728" w:type="dxa"/>
            <w:shd w:val="clear" w:color="auto" w:fill="auto"/>
          </w:tcPr>
          <w:p w:rsidR="00B823B7" w:rsidRDefault="009B6440" w:rsidP="00B823B7">
            <w:r w:rsidRPr="00BE5D3B">
              <w:rPr>
                <w:lang w:val="en-US"/>
              </w:rPr>
              <w:t xml:space="preserve">R  </w:t>
            </w:r>
          </w:p>
          <w:p w:rsidR="009B6440" w:rsidRPr="009B6440" w:rsidRDefault="009B6440" w:rsidP="00B823B7">
            <w:r>
              <w:t>καλή</w:t>
            </w:r>
          </w:p>
        </w:tc>
        <w:tc>
          <w:tcPr>
            <w:tcW w:w="6660" w:type="dxa"/>
            <w:shd w:val="clear" w:color="auto" w:fill="auto"/>
          </w:tcPr>
          <w:p w:rsidR="009B6440" w:rsidRDefault="005E747F" w:rsidP="00B823B7">
            <w:r>
              <w:t xml:space="preserve">Πλάγιες όψεις  ευθύγραμμες στο σύνολό τους καλή μυϊκή   </w:t>
            </w:r>
          </w:p>
          <w:p w:rsidR="005E747F" w:rsidRPr="005E747F" w:rsidRDefault="00DC0E76" w:rsidP="00B823B7">
            <w:r>
              <w:t>α</w:t>
            </w:r>
            <w:r w:rsidR="005E747F">
              <w:t>νάπτυξη.</w:t>
            </w:r>
          </w:p>
        </w:tc>
      </w:tr>
    </w:tbl>
    <w:p w:rsidR="009B6440" w:rsidRPr="005E747F" w:rsidRDefault="009B6440" w:rsidP="00B823B7"/>
    <w:p w:rsidR="00BF0C18" w:rsidRDefault="00A33305" w:rsidP="00B823B7">
      <w:r>
        <w:t>να   ανήκει  ως  προς  την   κατάσταση  πάχυνσης  στις  διαβαθμίσεις:</w:t>
      </w:r>
    </w:p>
    <w:p w:rsidR="00A33305" w:rsidRDefault="00A33305" w:rsidP="00B823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6480"/>
      </w:tblGrid>
      <w:tr w:rsidR="00A33305" w:rsidTr="00BE5D3B">
        <w:tc>
          <w:tcPr>
            <w:tcW w:w="1908" w:type="dxa"/>
            <w:shd w:val="clear" w:color="auto" w:fill="auto"/>
          </w:tcPr>
          <w:p w:rsidR="00A33305" w:rsidRDefault="00A33305" w:rsidP="00B823B7">
            <w:r>
              <w:t xml:space="preserve">1  </w:t>
            </w:r>
          </w:p>
          <w:p w:rsidR="00A33305" w:rsidRDefault="00A33305" w:rsidP="00B823B7">
            <w:r>
              <w:t>πολύ</w:t>
            </w:r>
          </w:p>
          <w:p w:rsidR="00A33305" w:rsidRDefault="00A33305" w:rsidP="00B823B7">
            <w:r>
              <w:t>μικρή</w:t>
            </w:r>
          </w:p>
        </w:tc>
        <w:tc>
          <w:tcPr>
            <w:tcW w:w="6480" w:type="dxa"/>
            <w:shd w:val="clear" w:color="auto" w:fill="auto"/>
          </w:tcPr>
          <w:p w:rsidR="00A33305" w:rsidRDefault="00A33305" w:rsidP="00B823B7">
            <w:r>
              <w:t>Στρώμα</w:t>
            </w:r>
            <w:r w:rsidR="00B9789D">
              <w:t xml:space="preserve">  </w:t>
            </w:r>
            <w:r>
              <w:t xml:space="preserve"> λίπους  ανύπαρ</w:t>
            </w:r>
            <w:r w:rsidR="00B9789D">
              <w:t>κτ</w:t>
            </w:r>
            <w:r>
              <w:t xml:space="preserve">ο  </w:t>
            </w:r>
            <w:r w:rsidR="00B9789D">
              <w:t xml:space="preserve">  </w:t>
            </w:r>
            <w:r>
              <w:t xml:space="preserve">έως </w:t>
            </w:r>
            <w:r w:rsidR="00B9789D">
              <w:t xml:space="preserve">     </w:t>
            </w:r>
            <w:r>
              <w:t>πολύ</w:t>
            </w:r>
            <w:r w:rsidR="00B9789D">
              <w:t xml:space="preserve">    </w:t>
            </w:r>
            <w:r>
              <w:t xml:space="preserve"> λεπτό</w:t>
            </w:r>
            <w:r w:rsidR="00B9789D">
              <w:t>.</w:t>
            </w:r>
          </w:p>
        </w:tc>
      </w:tr>
      <w:tr w:rsidR="00A33305" w:rsidTr="00BE5D3B">
        <w:tc>
          <w:tcPr>
            <w:tcW w:w="1908" w:type="dxa"/>
            <w:shd w:val="clear" w:color="auto" w:fill="auto"/>
          </w:tcPr>
          <w:p w:rsidR="00A33305" w:rsidRDefault="00A33305" w:rsidP="00B823B7">
            <w:r>
              <w:t xml:space="preserve">2 </w:t>
            </w:r>
          </w:p>
          <w:p w:rsidR="00A33305" w:rsidRDefault="00A33305" w:rsidP="00B823B7">
            <w:r>
              <w:t>Μικρή</w:t>
            </w:r>
          </w:p>
        </w:tc>
        <w:tc>
          <w:tcPr>
            <w:tcW w:w="6480" w:type="dxa"/>
            <w:shd w:val="clear" w:color="auto" w:fill="auto"/>
          </w:tcPr>
          <w:p w:rsidR="00A33305" w:rsidRDefault="00B9789D" w:rsidP="00B823B7">
            <w:r>
              <w:t>Ελαφρό  στρώμα  λίπους,  μύες    σχεδόν       παντού</w:t>
            </w:r>
          </w:p>
          <w:p w:rsidR="00B9789D" w:rsidRPr="00B9789D" w:rsidRDefault="00B9789D" w:rsidP="00B823B7">
            <w:r>
              <w:t>εμφανείς.</w:t>
            </w:r>
          </w:p>
        </w:tc>
      </w:tr>
    </w:tbl>
    <w:p w:rsidR="00A33305" w:rsidRDefault="00A33305" w:rsidP="00B823B7"/>
    <w:p w:rsidR="00E56AF4" w:rsidRDefault="00E56AF4" w:rsidP="00B823B7"/>
    <w:p w:rsidR="00E56AF4" w:rsidRDefault="008528CD" w:rsidP="00B823B7">
      <w:pPr>
        <w:rPr>
          <w:b/>
        </w:rPr>
      </w:pPr>
      <w:r w:rsidRPr="008528CD">
        <w:rPr>
          <w:b/>
        </w:rPr>
        <w:t>ΝΩΠΟ  ΚΡΕΑΣ  ΧΟΙΡΙΝΌ</w:t>
      </w:r>
    </w:p>
    <w:p w:rsidR="008528CD" w:rsidRDefault="008528CD" w:rsidP="00B823B7">
      <w:pPr>
        <w:rPr>
          <w:b/>
        </w:rPr>
      </w:pPr>
    </w:p>
    <w:p w:rsidR="00A6437B" w:rsidRDefault="008528CD" w:rsidP="00B823B7">
      <w:r w:rsidRPr="008528CD">
        <w:t>Το</w:t>
      </w:r>
      <w:r>
        <w:t xml:space="preserve">  νωπό  χοιρινό  κρέας  να  είναι  Μηρός  (χοιρινό μπούτι)     </w:t>
      </w:r>
      <w:r w:rsidR="00A6437B">
        <w:t>άνευ</w:t>
      </w:r>
      <w:r w:rsidR="00BD77BE">
        <w:t xml:space="preserve"> </w:t>
      </w:r>
      <w:r w:rsidR="00A6437B">
        <w:t xml:space="preserve">οστών,  μπριζόλες  και  κόντρα   χοιρινού  με   οστά  και  να  προέρχεται </w:t>
      </w:r>
      <w:r w:rsidR="00BD77BE">
        <w:t xml:space="preserve"> </w:t>
      </w:r>
      <w:r w:rsidR="00A6437B">
        <w:t>από  ζώα  που  έχουν εκτραφεί  και  αναπτυχθεί  καλά  (αρσενικά πριν</w:t>
      </w:r>
      <w:r w:rsidR="00BD77BE">
        <w:t xml:space="preserve"> </w:t>
      </w:r>
      <w:r w:rsidR="00A6437B">
        <w:t>το  στάδιο     της      γεννητικής      ωριμότητας,      θηλυκά   που  δεν</w:t>
      </w:r>
      <w:r w:rsidR="00BD77BE">
        <w:t xml:space="preserve"> </w:t>
      </w:r>
      <w:r w:rsidR="00A6437B">
        <w:t>χρησιμοποιήθηκαν  για  αναπαραγωγή).</w:t>
      </w:r>
    </w:p>
    <w:p w:rsidR="0006735E" w:rsidRDefault="00A6437B" w:rsidP="00B823B7">
      <w:r>
        <w:t>Τα   ζώα  από  τα  οποία  θα  προέρχεται  το  κρέας,  να  είναι  υγιή  και</w:t>
      </w:r>
      <w:r w:rsidR="00BD77BE">
        <w:t xml:space="preserve"> </w:t>
      </w:r>
      <w:r>
        <w:t>απαλλαγμένα    από  νοσήματα,  και  να  έχουν  υποστεί     κτηνιατρικό</w:t>
      </w:r>
      <w:r w:rsidR="00BD77BE">
        <w:t xml:space="preserve"> </w:t>
      </w:r>
      <w:r>
        <w:t xml:space="preserve">έλεγχο  πριν  και  μετά  τη  σφαγή  και  έχουν  κριθεί  μετά  </w:t>
      </w:r>
      <w:proofErr w:type="spellStart"/>
      <w:r>
        <w:t>απ</w:t>
      </w:r>
      <w:r w:rsidR="0006735E">
        <w:t>΄</w:t>
      </w:r>
      <w:proofErr w:type="spellEnd"/>
      <w:r w:rsidR="0006735E">
        <w:t xml:space="preserve"> αυτή</w:t>
      </w:r>
      <w:r w:rsidR="00BD77BE">
        <w:t xml:space="preserve"> </w:t>
      </w:r>
      <w:r w:rsidR="0006735E">
        <w:t xml:space="preserve">την  εξέταση  κατάλληλα     να     </w:t>
      </w:r>
      <w:proofErr w:type="spellStart"/>
      <w:r w:rsidR="0006735E">
        <w:t>σφαγούν</w:t>
      </w:r>
      <w:proofErr w:type="spellEnd"/>
      <w:r w:rsidR="0006735E">
        <w:t xml:space="preserve">       και     διατεθούν     στην</w:t>
      </w:r>
      <w:r>
        <w:t xml:space="preserve"> </w:t>
      </w:r>
      <w:r w:rsidR="00BD77BE">
        <w:t xml:space="preserve"> </w:t>
      </w:r>
      <w:r w:rsidR="0006735E">
        <w:t>κατανάλωση.</w:t>
      </w:r>
    </w:p>
    <w:p w:rsidR="00457659" w:rsidRDefault="0006735E" w:rsidP="00B823B7">
      <w:r>
        <w:t>Τα  σφάγια  κατανέμονται  σε  κατηγορίες  βάσει  της   εκτιμώμενης</w:t>
      </w:r>
      <w:r w:rsidR="00BD77BE">
        <w:t xml:space="preserve">  π</w:t>
      </w:r>
      <w:r>
        <w:t>εριεκτικότητάς   τους  σε  άπαχο κρέας  και  ταξινομούνται   ανάλογα</w:t>
      </w:r>
      <w:r w:rsidR="00BD77BE">
        <w:t xml:space="preserve"> </w:t>
      </w:r>
      <w:r>
        <w:t xml:space="preserve">με  το  άπαχο  κρέας  ως  ποσοστό  του  βάρους   του  σφαγίου.  Η </w:t>
      </w:r>
      <w:r w:rsidR="00BD77BE">
        <w:t xml:space="preserve"> </w:t>
      </w:r>
      <w:r>
        <w:t>διαμόρφωση  πρέπει  να είναι  τέτοια  ώστε  να  έχουν   ανεπτυγμένους</w:t>
      </w:r>
      <w:r w:rsidR="00BD77BE">
        <w:t xml:space="preserve"> </w:t>
      </w:r>
      <w:r w:rsidR="00457659">
        <w:t xml:space="preserve">μύες,  κυρίως  στους  μηρούς,  και  να  είναι  κατηγορίας  Ε ή  </w:t>
      </w:r>
      <w:r w:rsidR="00457659">
        <w:rPr>
          <w:lang w:val="en-US"/>
        </w:rPr>
        <w:t>U</w:t>
      </w:r>
      <w:r w:rsidR="00457659" w:rsidRPr="00457659">
        <w:t xml:space="preserve"> </w:t>
      </w:r>
      <w:r w:rsidR="00457659">
        <w:t xml:space="preserve">ή  </w:t>
      </w:r>
      <w:r w:rsidR="00457659">
        <w:rPr>
          <w:lang w:val="en-US"/>
        </w:rPr>
        <w:t>R</w:t>
      </w:r>
      <w:r w:rsidR="00457659" w:rsidRPr="00457659">
        <w:t xml:space="preserve">, </w:t>
      </w:r>
      <w:r w:rsidR="00BD77BE">
        <w:t xml:space="preserve"> </w:t>
      </w:r>
      <w:r w:rsidR="00457659">
        <w:t>όπως  προβλέπονται  στον  Κανονισμό  1234 / 2007.</w:t>
      </w:r>
    </w:p>
    <w:p w:rsidR="00853C2D" w:rsidRDefault="00457659" w:rsidP="00B823B7">
      <w:r>
        <w:t>Η  κατάσταση  της  πάχυνσης  να  είναι  τέτοια  ώστε  το  λίπος   να</w:t>
      </w:r>
      <w:r w:rsidR="00BD77BE">
        <w:t xml:space="preserve"> </w:t>
      </w:r>
      <w:r>
        <w:t xml:space="preserve">είναι   κατανεμημένο,  </w:t>
      </w:r>
      <w:proofErr w:type="spellStart"/>
      <w:r>
        <w:t>λευκωπό</w:t>
      </w:r>
      <w:proofErr w:type="spellEnd"/>
      <w:r>
        <w:t>,  όχι  μαλακό και  ελαιώδες.  Να  έχει</w:t>
      </w:r>
      <w:r w:rsidR="00BD77BE">
        <w:t xml:space="preserve"> </w:t>
      </w:r>
      <w:r>
        <w:t>γίνει  πλήρης  αφαίρεση  του  λίπους  τόσο  εσωτερικά  όσο  και</w:t>
      </w:r>
      <w:r w:rsidR="00BD77BE">
        <w:t xml:space="preserve"> </w:t>
      </w:r>
      <w:r>
        <w:t>εξωτερικά.</w:t>
      </w:r>
    </w:p>
    <w:p w:rsidR="00B823B7" w:rsidRDefault="00B823B7" w:rsidP="00B823B7"/>
    <w:p w:rsidR="00853C2D" w:rsidRDefault="00853C2D" w:rsidP="00B823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53C2D" w:rsidTr="00BE5D3B">
        <w:tc>
          <w:tcPr>
            <w:tcW w:w="8522" w:type="dxa"/>
            <w:shd w:val="clear" w:color="auto" w:fill="auto"/>
          </w:tcPr>
          <w:p w:rsidR="00853C2D" w:rsidRPr="00853C2D" w:rsidRDefault="00853C2D" w:rsidP="00B823B7">
            <w:r>
              <w:t>Κατηγορίες</w:t>
            </w:r>
            <w:r w:rsidRPr="00853C2D">
              <w:t xml:space="preserve">              </w:t>
            </w:r>
            <w:r>
              <w:t xml:space="preserve">                  Άπαχο κρέας  ως  ποσοστό  του  βάρους  του  σφαγίου </w:t>
            </w:r>
          </w:p>
        </w:tc>
      </w:tr>
      <w:tr w:rsidR="00853C2D" w:rsidTr="00BE5D3B">
        <w:tc>
          <w:tcPr>
            <w:tcW w:w="8522" w:type="dxa"/>
            <w:shd w:val="clear" w:color="auto" w:fill="auto"/>
          </w:tcPr>
          <w:p w:rsidR="00853C2D" w:rsidRDefault="00853C2D" w:rsidP="00B823B7">
            <w:r>
              <w:t xml:space="preserve">  </w:t>
            </w:r>
            <w:r w:rsidRPr="00853C2D">
              <w:t xml:space="preserve">    </w:t>
            </w:r>
            <w:r>
              <w:t xml:space="preserve"> Ε                                                          55 ή   περισσότερο.</w:t>
            </w:r>
          </w:p>
        </w:tc>
      </w:tr>
      <w:tr w:rsidR="00853C2D" w:rsidTr="00BE5D3B">
        <w:tc>
          <w:tcPr>
            <w:tcW w:w="8522" w:type="dxa"/>
            <w:shd w:val="clear" w:color="auto" w:fill="auto"/>
          </w:tcPr>
          <w:p w:rsidR="00853C2D" w:rsidRPr="00853C2D" w:rsidRDefault="00853C2D" w:rsidP="00B823B7">
            <w:r w:rsidRPr="00853C2D">
              <w:lastRenderedPageBreak/>
              <w:t xml:space="preserve">       </w:t>
            </w:r>
            <w:r w:rsidRPr="00BE5D3B">
              <w:rPr>
                <w:lang w:val="en-US"/>
              </w:rPr>
              <w:t>U</w:t>
            </w:r>
            <w:r>
              <w:t xml:space="preserve">                                       </w:t>
            </w:r>
            <w:r w:rsidR="00C565F9">
              <w:t xml:space="preserve"> </w:t>
            </w:r>
            <w:r>
              <w:t xml:space="preserve"> </w:t>
            </w:r>
            <w:proofErr w:type="gramStart"/>
            <w:r>
              <w:t>50  ή</w:t>
            </w:r>
            <w:proofErr w:type="gramEnd"/>
            <w:r>
              <w:t xml:space="preserve">  περισσότερο </w:t>
            </w:r>
            <w:r w:rsidR="007A3934">
              <w:t xml:space="preserve"> </w:t>
            </w:r>
            <w:r>
              <w:t xml:space="preserve">αλλά  κατώτερο  </w:t>
            </w:r>
            <w:r w:rsidR="007A3934">
              <w:t xml:space="preserve"> </w:t>
            </w:r>
            <w:r>
              <w:t>του   55.</w:t>
            </w:r>
          </w:p>
        </w:tc>
      </w:tr>
      <w:tr w:rsidR="00853C2D" w:rsidTr="00BE5D3B">
        <w:tc>
          <w:tcPr>
            <w:tcW w:w="8522" w:type="dxa"/>
            <w:shd w:val="clear" w:color="auto" w:fill="auto"/>
          </w:tcPr>
          <w:p w:rsidR="00853C2D" w:rsidRPr="00853C2D" w:rsidRDefault="00853C2D" w:rsidP="00B823B7">
            <w:r w:rsidRPr="00853C2D">
              <w:t xml:space="preserve">       </w:t>
            </w:r>
            <w:r w:rsidRPr="00BE5D3B">
              <w:rPr>
                <w:lang w:val="en-US"/>
              </w:rPr>
              <w:t>R</w:t>
            </w:r>
            <w:r>
              <w:t xml:space="preserve">                                         </w:t>
            </w:r>
            <w:proofErr w:type="gramStart"/>
            <w:r>
              <w:t xml:space="preserve">45  </w:t>
            </w:r>
            <w:r w:rsidR="007A3934">
              <w:t>ή</w:t>
            </w:r>
            <w:proofErr w:type="gramEnd"/>
            <w:r w:rsidR="007A3934">
              <w:t xml:space="preserve">  περισσότερο  </w:t>
            </w:r>
            <w:r>
              <w:t xml:space="preserve">αλλά  κατώτερο  του   </w:t>
            </w:r>
            <w:r w:rsidR="00C565F9">
              <w:t xml:space="preserve"> 50</w:t>
            </w:r>
            <w:r>
              <w:t>.</w:t>
            </w:r>
          </w:p>
        </w:tc>
      </w:tr>
    </w:tbl>
    <w:p w:rsidR="0006735E" w:rsidRDefault="00457659" w:rsidP="00B823B7">
      <w:r>
        <w:t xml:space="preserve"> </w:t>
      </w:r>
      <w:r w:rsidR="0006735E">
        <w:t xml:space="preserve">  </w:t>
      </w:r>
    </w:p>
    <w:p w:rsidR="006B74E8" w:rsidRDefault="006B74E8" w:rsidP="00B823B7"/>
    <w:p w:rsidR="00C5224D" w:rsidRDefault="006B74E8" w:rsidP="00B823B7">
      <w:r w:rsidRPr="006B74E8">
        <w:rPr>
          <w:b/>
        </w:rPr>
        <w:t>ΝΩΠΟ  ΚΡΕΑΣ  ΑΜΝΟΕΡΙΦΙΩΝ</w:t>
      </w:r>
      <w:r>
        <w:rPr>
          <w:b/>
        </w:rPr>
        <w:t xml:space="preserve">   </w:t>
      </w:r>
      <w:r w:rsidR="00C5224D">
        <w:t>Τα  αμνοερίφια   να   προέρχονται</w:t>
      </w:r>
      <w:r w:rsidR="00BD77BE">
        <w:t xml:space="preserve"> </w:t>
      </w:r>
      <w:r w:rsidR="00C5224D" w:rsidRPr="00C5224D">
        <w:t xml:space="preserve">από  </w:t>
      </w:r>
      <w:r w:rsidR="00C5224D">
        <w:t xml:space="preserve"> ζώα  γάλακτος,  8- 12 </w:t>
      </w:r>
      <w:r w:rsidR="009A64CF">
        <w:t xml:space="preserve">  </w:t>
      </w:r>
      <w:r w:rsidR="00C5224D">
        <w:rPr>
          <w:lang w:val="en-US"/>
        </w:rPr>
        <w:t>Kgr</w:t>
      </w:r>
      <w:r w:rsidR="00C5224D" w:rsidRPr="00C5224D">
        <w:t xml:space="preserve">, </w:t>
      </w:r>
      <w:r w:rsidR="00C5224D">
        <w:t xml:space="preserve"> σύμφωνα   με  τους     Κανονισμούς</w:t>
      </w:r>
      <w:r w:rsidR="00BD77BE">
        <w:t xml:space="preserve"> </w:t>
      </w:r>
      <w:r w:rsidR="00C5224D">
        <w:t>1183 / 2006    και     1234 / 2007,      κατά      προτίμηση     Ελληνικής</w:t>
      </w:r>
      <w:r w:rsidR="00BD77BE">
        <w:t xml:space="preserve"> </w:t>
      </w:r>
      <w:r w:rsidR="00C5224D">
        <w:t>παραγωγής,   ολόκληρα,  πρόσφατης  σφαγής,  χωρίς     κεφάλι,  χωρίς</w:t>
      </w:r>
      <w:r w:rsidR="00BD77BE">
        <w:t xml:space="preserve"> </w:t>
      </w:r>
      <w:r w:rsidR="00AD49DF">
        <w:t>εντόσθια   (εκτός  από  τις  ημέρες  των  εορτών  σύμφωνα   με     την</w:t>
      </w:r>
      <w:r w:rsidR="00BD77BE">
        <w:t xml:space="preserve"> </w:t>
      </w:r>
      <w:r w:rsidR="00AD49DF">
        <w:t>Αγορανομική   Διάταξη   14 / 89).   Να  φέρουν   τις  προβλεπόμενες  από</w:t>
      </w:r>
      <w:r w:rsidR="00BD77BE">
        <w:t xml:space="preserve"> </w:t>
      </w:r>
      <w:r w:rsidR="00AD49DF">
        <w:t>την   Νομοθεσία  απαραίτητες  σημάνσεις.</w:t>
      </w:r>
      <w:r w:rsidR="00C5224D">
        <w:t xml:space="preserve"> </w:t>
      </w:r>
    </w:p>
    <w:p w:rsidR="006E1343" w:rsidRDefault="006E1343" w:rsidP="00B823B7"/>
    <w:p w:rsidR="006E1343" w:rsidRDefault="006E1343" w:rsidP="00B823B7">
      <w:pPr>
        <w:rPr>
          <w:b/>
        </w:rPr>
      </w:pPr>
      <w:r w:rsidRPr="009C17C5">
        <w:rPr>
          <w:b/>
        </w:rPr>
        <w:t>ΤΕΜΑΧΙΣΜΟΣ</w:t>
      </w:r>
      <w:r>
        <w:rPr>
          <w:b/>
        </w:rPr>
        <w:t xml:space="preserve">    </w:t>
      </w:r>
    </w:p>
    <w:p w:rsidR="0039612A" w:rsidRDefault="006E1343" w:rsidP="00B823B7">
      <w:pPr>
        <w:jc w:val="both"/>
      </w:pPr>
      <w:r>
        <w:t xml:space="preserve">   </w:t>
      </w:r>
      <w:r w:rsidR="005D7D9E">
        <w:t xml:space="preserve"> </w:t>
      </w:r>
      <w:r>
        <w:t>Ο  τεμαχισμός  των  νωπών  κρεάτων,  πρέπει  να  γίνεται  απαραίτητα</w:t>
      </w:r>
      <w:r w:rsidR="00BD77BE">
        <w:t xml:space="preserve"> </w:t>
      </w:r>
      <w:r>
        <w:t xml:space="preserve">  </w:t>
      </w:r>
      <w:r w:rsidR="005D7D9E">
        <w:t xml:space="preserve">  </w:t>
      </w:r>
      <w:r>
        <w:t>από   εγκεκριμένες  εγκαταστάσεις  τεμαχισμού    σύμφωνα   με   Π.Δ.</w:t>
      </w:r>
      <w:r w:rsidR="00BD77BE">
        <w:t xml:space="preserve"> </w:t>
      </w:r>
      <w:r>
        <w:t xml:space="preserve"> </w:t>
      </w:r>
      <w:r w:rsidR="005D7D9E">
        <w:t xml:space="preserve">  </w:t>
      </w:r>
      <w:r>
        <w:t>306 / 1980  -  Περί  όρων  τεμαχισμού     νωπού  κρέατος   και  ελέγχου</w:t>
      </w:r>
      <w:r w:rsidR="00BD77BE">
        <w:t xml:space="preserve"> </w:t>
      </w:r>
      <w:r>
        <w:t xml:space="preserve">  </w:t>
      </w:r>
      <w:r w:rsidR="0039612A">
        <w:t>τ</w:t>
      </w:r>
      <w:r>
        <w:t>ων   εργαστηρίων  τεμαχισμο</w:t>
      </w:r>
      <w:r w:rsidR="0039612A">
        <w:t>ύ,  αποστεώσεως    και    παρασκευής</w:t>
      </w:r>
      <w:r w:rsidR="00BD77BE">
        <w:t xml:space="preserve"> </w:t>
      </w:r>
      <w:r w:rsidR="0039612A">
        <w:t xml:space="preserve">    μιττωτού,    όπως   τροποποιήθηκε   από   το       Π.Δ.     1115 / 80 ,</w:t>
      </w:r>
      <w:r w:rsidR="00BD77BE">
        <w:t xml:space="preserve"> </w:t>
      </w:r>
      <w:r w:rsidR="0039612A">
        <w:t xml:space="preserve">    (281 / Α / 11.12. 80)   &lt;&lt;Περί  τροποποιήσεως  της  περίπτωσης  </w:t>
      </w:r>
      <w:proofErr w:type="spellStart"/>
      <w:r w:rsidR="0039612A">
        <w:t>γ΄</w:t>
      </w:r>
      <w:proofErr w:type="spellEnd"/>
      <w:r w:rsidR="0039612A">
        <w:t xml:space="preserve"> του</w:t>
      </w:r>
      <w:r w:rsidR="00BD77BE">
        <w:t xml:space="preserve"> </w:t>
      </w:r>
      <w:r w:rsidR="0039612A">
        <w:t xml:space="preserve">    Π.Δ.  306 / 80   &lt;&lt;Περί  όρων  τεμαχισμού, αποστεώσεως  και  παρασκευής</w:t>
      </w:r>
    </w:p>
    <w:p w:rsidR="00823D6D" w:rsidRDefault="0039612A" w:rsidP="00B823B7">
      <w:pPr>
        <w:jc w:val="both"/>
      </w:pPr>
      <w:r>
        <w:t xml:space="preserve">    Μιττωτού&gt;&gt;  και   τον   ΕΚΤΕΛΕ</w:t>
      </w:r>
      <w:r w:rsidR="00B26DE9">
        <w:t>ΣΤΙΚΟ   ΚΑΝΟΝΙΣΜΟ    (ΕΕ)  ΑΡΙΘ.</w:t>
      </w:r>
      <w:r w:rsidR="00BD77BE">
        <w:t xml:space="preserve"> </w:t>
      </w:r>
      <w:r w:rsidR="00B26DE9">
        <w:t xml:space="preserve">    1337 / 2013  ΤΗΣ  ΕΠΙΤΡΟΠΗΣ  της  13ης  Δεκεμβρίου  2013,   για  τη</w:t>
      </w:r>
      <w:r w:rsidR="00BD77BE">
        <w:t xml:space="preserve"> </w:t>
      </w:r>
      <w:r w:rsidR="00B26DE9">
        <w:t xml:space="preserve">     Θέσπιση    κανόνων  εφαρμογής  του    κανονισμού  (ΕΕ)     αριθ.</w:t>
      </w:r>
      <w:r w:rsidR="00BD77BE">
        <w:t xml:space="preserve"> </w:t>
      </w:r>
      <w:r w:rsidR="00B26DE9">
        <w:t xml:space="preserve">      </w:t>
      </w:r>
      <w:r w:rsidR="005B79B8">
        <w:t xml:space="preserve">  </w:t>
      </w:r>
      <w:r w:rsidR="00B26DE9">
        <w:t xml:space="preserve"> </w:t>
      </w:r>
      <w:r w:rsidR="005B79B8">
        <w:t xml:space="preserve"> </w:t>
      </w:r>
      <w:r w:rsidR="00657A3E">
        <w:t xml:space="preserve"> </w:t>
      </w:r>
      <w:r w:rsidR="00B26DE9">
        <w:t>1169 / 2011  του   Ευρωπαϊκού  Κοινοβουλίου  και  του  Συμβουλίου.</w:t>
      </w:r>
      <w:r>
        <w:t xml:space="preserve"> </w:t>
      </w:r>
      <w:r w:rsidR="00BD77BE">
        <w:t xml:space="preserve"> </w:t>
      </w:r>
      <w:r>
        <w:t xml:space="preserve"> </w:t>
      </w:r>
    </w:p>
    <w:p w:rsidR="0039612A" w:rsidRPr="005B79B8" w:rsidRDefault="00B823B7" w:rsidP="00B823B7">
      <w:pPr>
        <w:jc w:val="both"/>
      </w:pPr>
      <w:r>
        <w:t>Ό</w:t>
      </w:r>
      <w:r w:rsidR="00823D6D">
        <w:t xml:space="preserve">σον   αφορά   την   ένδειξη   της   χώρας </w:t>
      </w:r>
      <w:r>
        <w:t xml:space="preserve"> καταγωγής  ή  του  τόπου </w:t>
      </w:r>
      <w:r w:rsidR="00657A3E">
        <w:t xml:space="preserve"> </w:t>
      </w:r>
      <w:r>
        <w:t xml:space="preserve">προέλευσης </w:t>
      </w:r>
      <w:r w:rsidR="00823D6D">
        <w:t xml:space="preserve">για   τα  νωπά,   διατηρημένα με </w:t>
      </w:r>
      <w:r>
        <w:t>απλή ψύξη</w:t>
      </w:r>
      <w:r w:rsidR="00823D6D">
        <w:t xml:space="preserve"> </w:t>
      </w:r>
      <w:r w:rsidR="005B79B8">
        <w:t>ή</w:t>
      </w:r>
      <w:r>
        <w:t xml:space="preserve"> </w:t>
      </w:r>
      <w:r w:rsidR="00823D6D">
        <w:t>κατεψυγμ</w:t>
      </w:r>
      <w:r w:rsidR="005B79B8">
        <w:t>ένα  κρέατα  χοιροειδών,  προβατοειδών, αιγοειδών  και</w:t>
      </w:r>
      <w:r>
        <w:t xml:space="preserve"> </w:t>
      </w:r>
      <w:r w:rsidR="00657A3E">
        <w:t xml:space="preserve"> </w:t>
      </w:r>
      <w:r w:rsidR="005B79B8">
        <w:t xml:space="preserve">πουλερικών,  και  να  εφαρμόζει  σύστημα  </w:t>
      </w:r>
      <w:r w:rsidR="005B79B8" w:rsidRPr="005B79B8">
        <w:t xml:space="preserve"> </w:t>
      </w:r>
      <w:r w:rsidR="005B79B8">
        <w:rPr>
          <w:lang w:val="en-US"/>
        </w:rPr>
        <w:t>HACCP</w:t>
      </w:r>
    </w:p>
    <w:p w:rsidR="00657A3E" w:rsidRPr="005B79B8" w:rsidRDefault="005B79B8" w:rsidP="00B823B7">
      <w:pPr>
        <w:jc w:val="both"/>
      </w:pPr>
      <w:r>
        <w:t>Τα   σφαγεία  και     τεμαχιστήρια      και  οι  αυτόνομες  ψυκτικές</w:t>
      </w:r>
      <w:r w:rsidR="00BD77BE">
        <w:t xml:space="preserve"> </w:t>
      </w:r>
      <w:r>
        <w:t>εγκαταστάσεις   πρέπει   να  διαθέτουν  ά</w:t>
      </w:r>
      <w:r w:rsidR="00B823B7">
        <w:t xml:space="preserve">δεια  λειτουργίας  και  αριθμό </w:t>
      </w:r>
      <w:r>
        <w:t xml:space="preserve">έγκρισης  σύμφωνα  με  τις  απαιτήσεις  του  </w:t>
      </w:r>
      <w:r w:rsidRPr="00383FCC">
        <w:rPr>
          <w:b/>
        </w:rPr>
        <w:t>Π.Δ. 79 / 2007</w:t>
      </w:r>
      <w:r w:rsidR="00B823B7">
        <w:t xml:space="preserve"> </w:t>
      </w:r>
      <w:r>
        <w:t xml:space="preserve">(Καθορισμός  των  όρων,  των  προϋποθέσεων   και  της  διαδικασίας  </w:t>
      </w:r>
      <w:r w:rsidR="00657A3E">
        <w:t>Χ</w:t>
      </w:r>
      <w:r>
        <w:t>ορήγησης</w:t>
      </w:r>
      <w:r w:rsidR="00657A3E">
        <w:t xml:space="preserve">    άδειας   ίδρυσης  και   </w:t>
      </w:r>
      <w:r w:rsidR="00DE01C6">
        <w:t>εκσυγχρονισμού</w:t>
      </w:r>
      <w:r w:rsidR="00657A3E">
        <w:t xml:space="preserve">  των  σφαγείων</w:t>
      </w:r>
      <w:r w:rsidR="00BD77BE">
        <w:t xml:space="preserve"> </w:t>
      </w:r>
      <w:r w:rsidR="00657A3E">
        <w:t xml:space="preserve">  οπληφόρων    ζώων,  πουλερικών  και  λαγόμορφων   και  θέσπιση  των αναγκαίων  συμπληρωματικών    μέτρων   για  την   εφαρμογή    των   Κανονισμών  (ΕΚ)  αριθ.  853 / 2004  και  882 / 200</w:t>
      </w:r>
      <w:r w:rsidR="00B823B7">
        <w:t>4   του  Ευρωπαϊκού</w:t>
      </w:r>
      <w:r w:rsidR="00657A3E">
        <w:t xml:space="preserve"> Κοινοβουλίου   και  του  Συμ</w:t>
      </w:r>
      <w:r w:rsidR="00B823B7">
        <w:t xml:space="preserve">βουλίου,  σχετικά  με την  ίδρυση   </w:t>
      </w:r>
      <w:r w:rsidR="00657A3E">
        <w:t xml:space="preserve">σφαγείων).   </w:t>
      </w:r>
    </w:p>
    <w:p w:rsidR="00B823B7" w:rsidRDefault="009C17C5" w:rsidP="00B823B7">
      <w:r>
        <w:t xml:space="preserve">             </w:t>
      </w:r>
    </w:p>
    <w:p w:rsidR="009C17C5" w:rsidRPr="00B823B7" w:rsidRDefault="009C17C5" w:rsidP="00B823B7">
      <w:r w:rsidRPr="009C17C5">
        <w:rPr>
          <w:b/>
        </w:rPr>
        <w:t xml:space="preserve"> ΣΥΣΚΕΥΑΣΙΑ</w:t>
      </w:r>
    </w:p>
    <w:p w:rsidR="00B823B7" w:rsidRDefault="009C17C5" w:rsidP="00B823B7">
      <w:pPr>
        <w:jc w:val="both"/>
      </w:pPr>
      <w:r w:rsidRPr="009C17C5">
        <w:t>Τα</w:t>
      </w:r>
      <w:r>
        <w:t xml:space="preserve">  αυτοτελή  τεμάχια   των  σφαγείων  να   είναι:</w:t>
      </w:r>
    </w:p>
    <w:p w:rsidR="00B823B7" w:rsidRDefault="009C17C5" w:rsidP="00B823B7">
      <w:pPr>
        <w:jc w:val="both"/>
      </w:pPr>
      <w:r>
        <w:t>Για  το  μοσχάρι:  πρώτης</w:t>
      </w:r>
      <w:r w:rsidR="00B823B7">
        <w:t xml:space="preserve">  κατηγορίας  (Α)   -   μπούτι </w:t>
      </w:r>
      <w:r>
        <w:t>(εδώ  περιλαμβάνονται  τα  ακόλουθα   τμήματα:  &lt;&lt;</w:t>
      </w:r>
      <w:proofErr w:type="spellStart"/>
      <w:r>
        <w:t>τράνς</w:t>
      </w:r>
      <w:proofErr w:type="spellEnd"/>
      <w:r>
        <w:t>&gt;&gt;</w:t>
      </w:r>
      <w:r w:rsidR="00B823B7">
        <w:t>, &lt;&lt;</w:t>
      </w:r>
      <w:proofErr w:type="spellStart"/>
      <w:r w:rsidR="00B823B7">
        <w:t>νουά</w:t>
      </w:r>
      <w:proofErr w:type="spellEnd"/>
      <w:r w:rsidR="00B823B7">
        <w:t xml:space="preserve">&gt;&gt;, &lt;&lt;ουρά&gt;&gt;, </w:t>
      </w:r>
      <w:r w:rsidR="00885267">
        <w:t>&lt;&lt;</w:t>
      </w:r>
      <w:r w:rsidR="00B823B7">
        <w:t>στρογγυλό&gt;&gt;  και  &lt;&lt;</w:t>
      </w:r>
      <w:proofErr w:type="spellStart"/>
      <w:r w:rsidR="00B823B7">
        <w:t>κυλότο</w:t>
      </w:r>
      <w:proofErr w:type="spellEnd"/>
      <w:r w:rsidR="00B823B7">
        <w:t>&gt;&gt;),</w:t>
      </w:r>
      <w:r w:rsidR="00DE01C6">
        <w:t xml:space="preserve"> </w:t>
      </w:r>
      <w:r w:rsidR="00B823B7">
        <w:t xml:space="preserve">ή     αυτοτελή  τεμάχια δεύτερης </w:t>
      </w:r>
      <w:r w:rsidR="00786D7B">
        <w:t>κ</w:t>
      </w:r>
      <w:r w:rsidR="00885267">
        <w:t xml:space="preserve">ατηγορίας </w:t>
      </w:r>
      <w:r w:rsidR="00B823B7">
        <w:t xml:space="preserve"> (Β),  όπως  είναι  η  σπάλα</w:t>
      </w:r>
      <w:r w:rsidR="00DE01C6">
        <w:t xml:space="preserve"> </w:t>
      </w:r>
      <w:r w:rsidR="00B823B7">
        <w:t xml:space="preserve">,το  ποντίκι όπως ακριβώς </w:t>
      </w:r>
      <w:r w:rsidR="00786D7B">
        <w:t>κ</w:t>
      </w:r>
      <w:r w:rsidR="00885267">
        <w:t>αθορίζονται   στο  ΠΔ  186 /1981.</w:t>
      </w:r>
      <w:r w:rsidR="00B823B7">
        <w:t xml:space="preserve">  Το  νωπό  μοσχάρι πρέπει να </w:t>
      </w:r>
      <w:r w:rsidR="00786D7B">
        <w:t>π</w:t>
      </w:r>
      <w:r w:rsidR="00885267">
        <w:t xml:space="preserve">αραδίδεται   τεμαχισμένο,   σε   ολόκληρα  αυτοτελή  τεμάχια;, (π.χ.  </w:t>
      </w:r>
      <w:r w:rsidR="00786D7B">
        <w:t xml:space="preserve"> </w:t>
      </w:r>
      <w:proofErr w:type="spellStart"/>
      <w:r w:rsidR="00786D7B">
        <w:t>τ</w:t>
      </w:r>
      <w:r w:rsidR="00885267">
        <w:t>ράνς</w:t>
      </w:r>
      <w:proofErr w:type="spellEnd"/>
      <w:r w:rsidR="00885267">
        <w:t xml:space="preserve">,  στρογγυλό,  </w:t>
      </w:r>
      <w:proofErr w:type="spellStart"/>
      <w:r w:rsidR="00885267">
        <w:t>νουά</w:t>
      </w:r>
      <w:proofErr w:type="spellEnd"/>
      <w:r w:rsidR="00885267">
        <w:t xml:space="preserve">  </w:t>
      </w:r>
      <w:proofErr w:type="spellStart"/>
      <w:r w:rsidR="00885267">
        <w:t>κ.λ.π</w:t>
      </w:r>
      <w:proofErr w:type="spellEnd"/>
      <w:r w:rsidR="00885267">
        <w:t xml:space="preserve">. ,  άνευ   περιττών  μερών και  </w:t>
      </w:r>
      <w:r w:rsidR="00885267" w:rsidRPr="00786D7B">
        <w:rPr>
          <w:b/>
        </w:rPr>
        <w:t>άνευ</w:t>
      </w:r>
      <w:r w:rsidR="00786D7B">
        <w:t xml:space="preserve"> </w:t>
      </w:r>
      <w:r w:rsidR="00786D7B" w:rsidRPr="00786D7B">
        <w:rPr>
          <w:b/>
        </w:rPr>
        <w:t>λ</w:t>
      </w:r>
      <w:r w:rsidR="00885267" w:rsidRPr="00786D7B">
        <w:rPr>
          <w:b/>
        </w:rPr>
        <w:t>ίπους</w:t>
      </w:r>
      <w:r w:rsidR="00786D7B" w:rsidRPr="00786D7B">
        <w:rPr>
          <w:b/>
        </w:rPr>
        <w:t>),</w:t>
      </w:r>
      <w:r w:rsidR="00786D7B">
        <w:t xml:space="preserve">  ενώ  για  δε  το  χοιρινό  νωπό  κρέας,  αυτό  να  είναι  μπούτι (Α / </w:t>
      </w:r>
      <w:r w:rsidR="00BD77BE">
        <w:t>Ο</w:t>
      </w:r>
      <w:r w:rsidR="00786D7B">
        <w:t>)  και  μπριζόλες  κομμένες  ή  κόντρα  χοιρινού.</w:t>
      </w:r>
    </w:p>
    <w:p w:rsidR="00786D7B" w:rsidRDefault="00786D7B" w:rsidP="00B823B7">
      <w:pPr>
        <w:jc w:val="both"/>
      </w:pPr>
      <w:r>
        <w:t xml:space="preserve"> Δεν  γίνεται  δεκτή  μέσα  στη  συσκευασία,  ή  ύπαρξη:</w:t>
      </w:r>
    </w:p>
    <w:p w:rsidR="00786D7B" w:rsidRDefault="00786D7B" w:rsidP="00B823B7">
      <w:pPr>
        <w:jc w:val="both"/>
      </w:pPr>
      <w:r>
        <w:t xml:space="preserve">       1 . Πρόσθετου  λίπους,  εκτός    του  συνδεμένο</w:t>
      </w:r>
      <w:r w:rsidR="00B823B7">
        <w:t xml:space="preserve">υ  φυσικώς  με  το  </w:t>
      </w:r>
      <w:r>
        <w:t>κρέας.</w:t>
      </w:r>
    </w:p>
    <w:p w:rsidR="00885267" w:rsidRDefault="00786D7B" w:rsidP="00B823B7">
      <w:pPr>
        <w:jc w:val="both"/>
      </w:pPr>
      <w:r>
        <w:t xml:space="preserve">       2.   Μικρών  τεμαχίων  κρέατος   </w:t>
      </w:r>
      <w:r w:rsidRPr="00596302">
        <w:rPr>
          <w:b/>
        </w:rPr>
        <w:t>( Τ</w:t>
      </w:r>
      <w:r w:rsidRPr="00596302">
        <w:rPr>
          <w:b/>
          <w:lang w:val="en-US"/>
        </w:rPr>
        <w:t>RIMMINGS</w:t>
      </w:r>
      <w:r w:rsidRPr="00596302">
        <w:rPr>
          <w:b/>
        </w:rPr>
        <w:t>)</w:t>
      </w:r>
      <w:r w:rsidRPr="00786D7B">
        <w:t xml:space="preserve">  </w:t>
      </w:r>
      <w:r w:rsidR="00B823B7">
        <w:t xml:space="preserve">και    αποξεσμάτων  </w:t>
      </w:r>
      <w:r>
        <w:t xml:space="preserve"> οστών.</w:t>
      </w:r>
      <w:r w:rsidR="00885267">
        <w:t xml:space="preserve">  </w:t>
      </w:r>
    </w:p>
    <w:p w:rsidR="00BD77BE" w:rsidRDefault="007E0F75" w:rsidP="00B823B7">
      <w:pPr>
        <w:jc w:val="both"/>
      </w:pPr>
      <w:r>
        <w:t xml:space="preserve">Κάθε  αυτοτελές  ανατομικό  τεμάχιο,  θα   συσκευάζεται   από  τον     </w:t>
      </w:r>
      <w:r w:rsidR="008F0893">
        <w:t>π</w:t>
      </w:r>
      <w:r>
        <w:t xml:space="preserve">αρασκευαστή </w:t>
      </w:r>
      <w:r w:rsidR="008F0893">
        <w:t xml:space="preserve">   ή  τον  συσκευαστή,  σε  πρώτη  συσκευασία  σε  κενό     αέρος    (</w:t>
      </w:r>
      <w:r w:rsidR="008F0893">
        <w:rPr>
          <w:lang w:val="en-US"/>
        </w:rPr>
        <w:t>VACUM</w:t>
      </w:r>
      <w:r w:rsidR="008F0893" w:rsidRPr="008F0893">
        <w:t xml:space="preserve">) </w:t>
      </w:r>
      <w:r w:rsidR="008F0893">
        <w:t xml:space="preserve">  </w:t>
      </w:r>
      <w:r w:rsidR="008F0893" w:rsidRPr="00740CB3">
        <w:rPr>
          <w:u w:val="single"/>
        </w:rPr>
        <w:t>άνευ συντηρ</w:t>
      </w:r>
      <w:r w:rsidR="00740CB3" w:rsidRPr="00740CB3">
        <w:rPr>
          <w:u w:val="single"/>
        </w:rPr>
        <w:t>η</w:t>
      </w:r>
      <w:r w:rsidR="008F0893" w:rsidRPr="00740CB3">
        <w:rPr>
          <w:u w:val="single"/>
        </w:rPr>
        <w:t>τικών  ουσιών</w:t>
      </w:r>
      <w:r w:rsidR="008F0893">
        <w:t xml:space="preserve">    σε   διαφανή    προ    συσκευασία,  κατάλληλη    για   τρόφιμα,   που  θα   το  προστατεύει  από   έξωθεν  μικροβιακούς  ή   άλλους   παράγοντες,  καθώς  και  από  την     απώλεια   υγρασίας  (Οδηγία  89 / 108 / ΕΟΚ).</w:t>
      </w:r>
      <w:r w:rsidR="00BD77BE">
        <w:t xml:space="preserve"> </w:t>
      </w:r>
    </w:p>
    <w:p w:rsidR="00431542" w:rsidRDefault="008F0893" w:rsidP="00B823B7">
      <w:pPr>
        <w:jc w:val="both"/>
      </w:pPr>
      <w:r>
        <w:lastRenderedPageBreak/>
        <w:t xml:space="preserve"> Δεν  επιτρέπεται  η  αφαίρεση  κανενός  κομματιού   που  ανήκει  στην         Κατηγορία    </w:t>
      </w:r>
      <w:proofErr w:type="spellStart"/>
      <w:r>
        <w:t>΄΄</w:t>
      </w:r>
      <w:proofErr w:type="spellEnd"/>
      <w:r>
        <w:t xml:space="preserve"> Α΄΄  ,  αλλά  πρέπει  να   περιλαμβάνονται  όλα  τα          </w:t>
      </w:r>
      <w:r w:rsidR="005A18B0">
        <w:t>κ</w:t>
      </w:r>
      <w:r>
        <w:t>ομμάτια   στη  φυσιολογική    αναλογία  που  απαντούν     στην</w:t>
      </w:r>
      <w:r w:rsidR="00D64FC0">
        <w:t xml:space="preserve"> </w:t>
      </w:r>
      <w:r>
        <w:t xml:space="preserve">   </w:t>
      </w:r>
      <w:r w:rsidR="00BD77BE">
        <w:t>κ</w:t>
      </w:r>
      <w:r>
        <w:t xml:space="preserve">ατηγορία   αυτή.  </w:t>
      </w:r>
    </w:p>
    <w:p w:rsidR="00431542" w:rsidRPr="00431542" w:rsidRDefault="00431542" w:rsidP="00B823B7">
      <w:pPr>
        <w:jc w:val="both"/>
        <w:rPr>
          <w:u w:val="single"/>
        </w:rPr>
      </w:pPr>
      <w:r w:rsidRPr="00431542">
        <w:t xml:space="preserve">        </w:t>
      </w:r>
      <w:proofErr w:type="spellStart"/>
      <w:r w:rsidR="00BD77BE">
        <w:t>Ει</w:t>
      </w:r>
      <w:r w:rsidRPr="00431542">
        <w:rPr>
          <w:u w:val="single"/>
        </w:rPr>
        <w:t>ναι</w:t>
      </w:r>
      <w:proofErr w:type="spellEnd"/>
      <w:r w:rsidRPr="00431542">
        <w:rPr>
          <w:u w:val="single"/>
        </w:rPr>
        <w:t xml:space="preserve">  στην  κρίση  του  έκαστου  Νοσοκομείου   να   ζητήσει  </w:t>
      </w:r>
      <w:r w:rsidRPr="00101446">
        <w:rPr>
          <w:u w:val="single"/>
        </w:rPr>
        <w:t>την</w:t>
      </w:r>
      <w:r w:rsidR="00101446" w:rsidRPr="00101446">
        <w:rPr>
          <w:u w:val="single"/>
        </w:rPr>
        <w:t xml:space="preserve"> </w:t>
      </w:r>
      <w:r w:rsidRPr="00101446">
        <w:rPr>
          <w:u w:val="single"/>
        </w:rPr>
        <w:t>προμήθεια</w:t>
      </w:r>
      <w:r w:rsidRPr="00431542">
        <w:rPr>
          <w:u w:val="single"/>
        </w:rPr>
        <w:t xml:space="preserve">   ή   όχι   των  κομματιών   ‘’κόντρα’’ ,  ‘’φιλέτο’’  και</w:t>
      </w:r>
      <w:r w:rsidRPr="00431542">
        <w:t xml:space="preserve"> </w:t>
      </w:r>
      <w:r w:rsidRPr="00431542">
        <w:rPr>
          <w:u w:val="single"/>
        </w:rPr>
        <w:t>‘’ μπριζόλες ‘’</w:t>
      </w:r>
      <w:r w:rsidR="00260EE3">
        <w:rPr>
          <w:u w:val="single"/>
        </w:rPr>
        <w:t>.</w:t>
      </w:r>
      <w:r w:rsidR="00101446">
        <w:t xml:space="preserve"> </w:t>
      </w:r>
    </w:p>
    <w:p w:rsidR="00101446" w:rsidRDefault="00260EE3" w:rsidP="00B823B7">
      <w:pPr>
        <w:jc w:val="both"/>
      </w:pPr>
      <w:r>
        <w:t xml:space="preserve">Τα   </w:t>
      </w:r>
      <w:r w:rsidR="00336F71">
        <w:t xml:space="preserve"> αυτοτελή  διαφορετικά  ανατομικά</w:t>
      </w:r>
      <w:r w:rsidR="00101446">
        <w:t xml:space="preserve">  συσκευασμένα,  τεμάχια της ίδιας κατηγορίας  </w:t>
      </w:r>
      <w:r w:rsidR="00336F71">
        <w:t>πρέπει    να  συσκευάζονται   στη  συνέχεια  σε  χαρτοκιβώτια.</w:t>
      </w:r>
    </w:p>
    <w:p w:rsidR="00D44811" w:rsidRPr="00101446" w:rsidRDefault="00D44811" w:rsidP="00B823B7">
      <w:pPr>
        <w:jc w:val="both"/>
      </w:pPr>
      <w:r>
        <w:t xml:space="preserve">Τα  χαρτοκιβώτια   θα  είναι   </w:t>
      </w:r>
      <w:r w:rsidR="000E26EE">
        <w:t xml:space="preserve"> κυματοειδούς  χαρτονιού,  με  α</w:t>
      </w:r>
      <w:r>
        <w:t>ντοχή  στη</w:t>
      </w:r>
      <w:r w:rsidR="000E26EE">
        <w:t xml:space="preserve"> δ</w:t>
      </w:r>
      <w:r>
        <w:t xml:space="preserve">ιάρρηξη  κυματοειδούς   χαρτονιού, </w:t>
      </w:r>
      <w:r w:rsidRPr="004A42AC">
        <w:rPr>
          <w:b/>
        </w:rPr>
        <w:t xml:space="preserve"> </w:t>
      </w:r>
      <w:r w:rsidRPr="004A42AC">
        <w:rPr>
          <w:b/>
          <w:lang w:val="en-US"/>
        </w:rPr>
        <w:t>BST</w:t>
      </w:r>
      <w:r w:rsidRPr="004A42AC">
        <w:rPr>
          <w:b/>
        </w:rPr>
        <w:t xml:space="preserve"> ,</w:t>
      </w:r>
      <w:r w:rsidRPr="00D44811">
        <w:t xml:space="preserve">  </w:t>
      </w:r>
      <w:r>
        <w:t>μεγαλύτερη    από  1300</w:t>
      </w:r>
      <w:r w:rsidR="000E26EE">
        <w:t xml:space="preserve"> </w:t>
      </w:r>
      <w:proofErr w:type="spellStart"/>
      <w:r>
        <w:rPr>
          <w:lang w:val="en-US"/>
        </w:rPr>
        <w:t>KPa</w:t>
      </w:r>
      <w:proofErr w:type="spellEnd"/>
      <w:r w:rsidRPr="00D44811">
        <w:t xml:space="preserve">.  </w:t>
      </w:r>
      <w:r>
        <w:t xml:space="preserve">και   θα   είναι  καθαρού  βάρους  περιεχομένου,  περίπου  </w:t>
      </w:r>
      <w:r w:rsidRPr="004A42AC">
        <w:rPr>
          <w:b/>
        </w:rPr>
        <w:t xml:space="preserve">25  </w:t>
      </w:r>
      <w:r w:rsidRPr="004A42AC">
        <w:rPr>
          <w:b/>
          <w:lang w:val="en-US"/>
        </w:rPr>
        <w:t>Kgr</w:t>
      </w:r>
      <w:r w:rsidRPr="000E26EE">
        <w:rPr>
          <w:b/>
        </w:rPr>
        <w:t xml:space="preserve"> </w:t>
      </w:r>
      <w:r w:rsidR="004A42AC" w:rsidRPr="000E26EE">
        <w:rPr>
          <w:b/>
        </w:rPr>
        <w:t>(</w:t>
      </w:r>
      <w:r w:rsidRPr="000E26EE">
        <w:rPr>
          <w:b/>
        </w:rPr>
        <w:t>±</w:t>
      </w:r>
      <w:r w:rsidR="004A42AC" w:rsidRPr="000E26EE">
        <w:rPr>
          <w:b/>
        </w:rPr>
        <w:t>10%).</w:t>
      </w:r>
    </w:p>
    <w:p w:rsidR="001F5259" w:rsidRPr="001F5259" w:rsidRDefault="001F5259" w:rsidP="00B823B7">
      <w:pPr>
        <w:jc w:val="both"/>
      </w:pPr>
      <w:r w:rsidRPr="001F5259">
        <w:t xml:space="preserve">  </w:t>
      </w:r>
    </w:p>
    <w:p w:rsidR="00101446" w:rsidRDefault="001F5259" w:rsidP="00B823B7">
      <w:pPr>
        <w:jc w:val="both"/>
      </w:pPr>
      <w:r>
        <w:t xml:space="preserve"> Τα  νωπά  κρέατα  θα   παραδίδονται   σύμφωνα  με      τις  εκάστοτε</w:t>
      </w:r>
      <w:r w:rsidR="00D44811">
        <w:t xml:space="preserve"> </w:t>
      </w:r>
      <w:r w:rsidR="000E26EE">
        <w:t xml:space="preserve"> </w:t>
      </w:r>
      <w:r>
        <w:t xml:space="preserve"> ισχύουσες  αγορανομικές ,     κτηνιατρικές        και          υγειονομικές    </w:t>
      </w:r>
      <w:r w:rsidR="000E26EE">
        <w:t>δ</w:t>
      </w:r>
      <w:r>
        <w:t xml:space="preserve">ιατάξεις,  </w:t>
      </w:r>
      <w:r w:rsidRPr="001F5259">
        <w:rPr>
          <w:u w:val="single"/>
        </w:rPr>
        <w:t>η   δε  ημερομηνία  παράδοσης  θα  είναι  το  πρώτο  τέταρτο</w:t>
      </w:r>
      <w:r w:rsidRPr="001F5259">
        <w:t xml:space="preserve">       </w:t>
      </w:r>
      <w:r w:rsidRPr="001F5259">
        <w:rPr>
          <w:u w:val="single"/>
        </w:rPr>
        <w:t xml:space="preserve">του  χρόνου   της  συνολικής  </w:t>
      </w:r>
      <w:r w:rsidR="00DE01C6" w:rsidRPr="001F5259">
        <w:rPr>
          <w:u w:val="single"/>
        </w:rPr>
        <w:t>διατηρησιμότητας</w:t>
      </w:r>
      <w:r w:rsidRPr="001F5259">
        <w:rPr>
          <w:u w:val="single"/>
        </w:rPr>
        <w:t xml:space="preserve">  του.</w:t>
      </w:r>
      <w:r>
        <w:t xml:space="preserve">  Πέραν    του      χρόνου  αυτού    δεν  θα  γίνεται  η  παραλαβή  προϊόντων. </w:t>
      </w:r>
    </w:p>
    <w:p w:rsidR="00D64FC0" w:rsidRDefault="00FA1290" w:rsidP="00B823B7">
      <w:pPr>
        <w:jc w:val="both"/>
      </w:pPr>
      <w:r>
        <w:t xml:space="preserve">Ο   </w:t>
      </w:r>
      <w:r w:rsidR="00D64FC0">
        <w:t xml:space="preserve">  </w:t>
      </w:r>
      <w:r>
        <w:t xml:space="preserve">προμηθευτής </w:t>
      </w:r>
      <w:r w:rsidR="00101446">
        <w:t xml:space="preserve"> υποχρεούται</w:t>
      </w:r>
      <w:r>
        <w:t xml:space="preserve"> να παρέχει </w:t>
      </w:r>
      <w:r w:rsidR="00D64FC0">
        <w:t xml:space="preserve">  </w:t>
      </w:r>
      <w:r>
        <w:t xml:space="preserve">στην  </w:t>
      </w:r>
      <w:r w:rsidR="00D64FC0">
        <w:t xml:space="preserve"> </w:t>
      </w:r>
      <w:r w:rsidR="00101446">
        <w:t>επιτροπή</w:t>
      </w:r>
      <w:r w:rsidR="00D64FC0">
        <w:t xml:space="preserve"> παραλαβής   κάθε   πληροφορία  και  στοιχείο  που  θα  της  ζητείται    σχετικά   με  τον  προσδιορισμό  του  είδους   ( τεμάχιο)    και   της     ποιοτικής    κατάταξης  των   παραδιδόμενων    νωπών  κρεάτων.</w:t>
      </w:r>
    </w:p>
    <w:p w:rsidR="003775E2" w:rsidRDefault="00D64FC0" w:rsidP="00B823B7">
      <w:pPr>
        <w:jc w:val="both"/>
      </w:pPr>
      <w:r>
        <w:t xml:space="preserve"> Εσωτερικά     στην   διάφανη   προσυσκευασία    και   πάνω  σε  κάθε    </w:t>
      </w:r>
      <w:r w:rsidR="000E26EE">
        <w:t>α</w:t>
      </w:r>
      <w:r>
        <w:t>υτοτελές    ανατομικό  τεμάχιο ,  αλλά   και      στην     εξωτερική  συσκευασία,    πρέπει    να  υπάρχει    ετικέτα ,  κατάλληλη  για  τρόφιμα, στην   οποία    να     αναγράφονται,   στη   ελληνική    γλώσσα,  και</w:t>
      </w:r>
      <w:r w:rsidR="003775E2">
        <w:t xml:space="preserve"> σύμφωνα     με  το  άρθρο   13  του  Ευρωπαϊκού  Κανονισμού  (ΕΚ)  1760 / 2000,     του  κανονισμού     (Ε.Κ)    αριθμ.510 / 2006,  του</w:t>
      </w:r>
    </w:p>
    <w:p w:rsidR="0078770A" w:rsidRDefault="003775E2" w:rsidP="00B823B7">
      <w:pPr>
        <w:jc w:val="both"/>
      </w:pPr>
      <w:r>
        <w:t>Κανονισμού     της     ΕΕ   (αριθ.   1337 / 2013)   της   13ης  Δεκεμβρίου         2013  τα   εξής:</w:t>
      </w:r>
    </w:p>
    <w:p w:rsidR="0078770A" w:rsidRDefault="0078770A" w:rsidP="00B823B7">
      <w:pPr>
        <w:jc w:val="both"/>
      </w:pPr>
      <w:r>
        <w:t xml:space="preserve">      </w:t>
      </w:r>
    </w:p>
    <w:p w:rsidR="0078770A" w:rsidRDefault="0078770A" w:rsidP="00101446">
      <w:pPr>
        <w:numPr>
          <w:ilvl w:val="0"/>
          <w:numId w:val="26"/>
        </w:numPr>
        <w:jc w:val="both"/>
      </w:pPr>
      <w:r>
        <w:t>Η   περιγραφή  του  σφαγείου  (Νεαρό   ζώο  8-  12  μηνών.</w:t>
      </w:r>
    </w:p>
    <w:p w:rsidR="0078770A" w:rsidRDefault="0078770A" w:rsidP="00101446">
      <w:pPr>
        <w:numPr>
          <w:ilvl w:val="0"/>
          <w:numId w:val="26"/>
        </w:numPr>
        <w:jc w:val="both"/>
      </w:pPr>
      <w:r>
        <w:t>Η   Χώρα  καταγωγής.</w:t>
      </w:r>
    </w:p>
    <w:p w:rsidR="0078770A" w:rsidRDefault="0078770A" w:rsidP="00101446">
      <w:pPr>
        <w:numPr>
          <w:ilvl w:val="0"/>
          <w:numId w:val="26"/>
        </w:numPr>
        <w:jc w:val="both"/>
      </w:pPr>
      <w:r>
        <w:t>Η  Χώρα   εκτροφής.</w:t>
      </w:r>
    </w:p>
    <w:p w:rsidR="0078770A" w:rsidRDefault="0078770A" w:rsidP="00101446">
      <w:pPr>
        <w:numPr>
          <w:ilvl w:val="0"/>
          <w:numId w:val="26"/>
        </w:numPr>
        <w:jc w:val="both"/>
      </w:pPr>
      <w:r>
        <w:t>Η   Χώρα    σφαγής.</w:t>
      </w:r>
    </w:p>
    <w:p w:rsidR="00D64FC0" w:rsidRDefault="002A6B76" w:rsidP="00101446">
      <w:pPr>
        <w:numPr>
          <w:ilvl w:val="0"/>
          <w:numId w:val="26"/>
        </w:numPr>
        <w:jc w:val="both"/>
      </w:pPr>
      <w:r w:rsidRPr="002A6B76">
        <w:t>Ο</w:t>
      </w:r>
      <w:r>
        <w:rPr>
          <w:b/>
        </w:rPr>
        <w:t xml:space="preserve">   </w:t>
      </w:r>
      <w:r>
        <w:t>κώδικας  του  σφαγείου  (Πλην  του  χοιρινού).</w:t>
      </w:r>
    </w:p>
    <w:p w:rsidR="002A6B76" w:rsidRDefault="002A6B76" w:rsidP="00101446">
      <w:pPr>
        <w:numPr>
          <w:ilvl w:val="0"/>
          <w:numId w:val="26"/>
        </w:numPr>
        <w:jc w:val="both"/>
      </w:pPr>
      <w:r>
        <w:t>Ο   αριθμός  έγκρισης  του  σφαγείου.</w:t>
      </w:r>
    </w:p>
    <w:p w:rsidR="002A6B76" w:rsidRDefault="002A6B76" w:rsidP="00101446">
      <w:pPr>
        <w:numPr>
          <w:ilvl w:val="0"/>
          <w:numId w:val="26"/>
        </w:numPr>
        <w:jc w:val="both"/>
      </w:pPr>
      <w:r w:rsidRPr="00342DDD">
        <w:t>Ο    τίτλος  και  ο  αριθμός    εγκρίσεως    λειτουργίας   του                  Εργαστηρίου    τεμαχισμ</w:t>
      </w:r>
      <w:r w:rsidR="00342DDD" w:rsidRPr="00342DDD">
        <w:t>ού</w:t>
      </w:r>
      <w:r w:rsidRPr="00342DDD">
        <w:t>.</w:t>
      </w:r>
    </w:p>
    <w:p w:rsidR="00342DDD" w:rsidRDefault="00342DDD" w:rsidP="00101446">
      <w:pPr>
        <w:numPr>
          <w:ilvl w:val="0"/>
          <w:numId w:val="26"/>
        </w:numPr>
        <w:jc w:val="both"/>
      </w:pPr>
      <w:r>
        <w:t>Η   ημερομηνία   σφαγής.</w:t>
      </w:r>
    </w:p>
    <w:p w:rsidR="00342DDD" w:rsidRPr="00342DDD" w:rsidRDefault="00342DDD" w:rsidP="00101446">
      <w:pPr>
        <w:numPr>
          <w:ilvl w:val="0"/>
          <w:numId w:val="26"/>
        </w:numPr>
        <w:jc w:val="both"/>
      </w:pPr>
      <w:r>
        <w:t>Η  Ταξινόμηση   του  Ζώου.   (π.χ.</w:t>
      </w:r>
      <w:r w:rsidRPr="00342DDD">
        <w:t xml:space="preserve"> </w:t>
      </w:r>
      <w:r>
        <w:rPr>
          <w:lang w:val="en-US"/>
        </w:rPr>
        <w:t>AZI</w:t>
      </w:r>
      <w:r w:rsidRPr="00342DDD">
        <w:t>).</w:t>
      </w:r>
    </w:p>
    <w:p w:rsidR="00342DDD" w:rsidRPr="00342DDD" w:rsidRDefault="00342DDD" w:rsidP="00101446">
      <w:pPr>
        <w:numPr>
          <w:ilvl w:val="0"/>
          <w:numId w:val="26"/>
        </w:numPr>
        <w:jc w:val="both"/>
      </w:pPr>
      <w:r>
        <w:t>Το  καθα</w:t>
      </w:r>
      <w:r w:rsidR="00101446">
        <w:t>ρό  βάρος του περιεχομένου</w:t>
      </w:r>
      <w:r w:rsidR="00DE01C6">
        <w:t xml:space="preserve"> </w:t>
      </w:r>
      <w:r w:rsidR="00101446">
        <w:t>.Θα πρέπει   να α</w:t>
      </w:r>
      <w:r>
        <w:t>ν</w:t>
      </w:r>
      <w:r w:rsidR="00101446">
        <w:t xml:space="preserve">αγράφεται  επί  αυτοκόλλητης </w:t>
      </w:r>
      <w:r>
        <w:t>ετικέτας  ηλεκτρον</w:t>
      </w:r>
      <w:r w:rsidR="00101446">
        <w:t>ικής</w:t>
      </w:r>
      <w:r w:rsidR="00DE01C6">
        <w:t xml:space="preserve"> ζυγαριάς</w:t>
      </w:r>
      <w:r w:rsidR="00101446">
        <w:t xml:space="preserve"> του </w:t>
      </w:r>
      <w:r>
        <w:t>εργ</w:t>
      </w:r>
      <w:r w:rsidR="00101446">
        <w:t xml:space="preserve">οστασίου και θα επικολλάται επί </w:t>
      </w:r>
      <w:r>
        <w:t>της  συσκευασίας.</w:t>
      </w:r>
    </w:p>
    <w:p w:rsidR="002A6B76" w:rsidRDefault="00342DDD" w:rsidP="00101446">
      <w:pPr>
        <w:numPr>
          <w:ilvl w:val="0"/>
          <w:numId w:val="26"/>
        </w:numPr>
        <w:jc w:val="both"/>
      </w:pPr>
      <w:r>
        <w:t xml:space="preserve">Η   ημερομηνία  ελάχιστης  </w:t>
      </w:r>
      <w:r w:rsidR="00DE01C6">
        <w:t>διατηρησιμότητας</w:t>
      </w:r>
      <w:r>
        <w:t xml:space="preserve">  του.</w:t>
      </w:r>
      <w:r w:rsidR="002A6B76" w:rsidRPr="00342DDD">
        <w:t xml:space="preserve"> </w:t>
      </w:r>
    </w:p>
    <w:p w:rsidR="00342DDD" w:rsidRDefault="00342DDD" w:rsidP="00B823B7">
      <w:pPr>
        <w:jc w:val="both"/>
      </w:pPr>
      <w:r w:rsidRPr="00342DDD">
        <w:t xml:space="preserve"> Για</w:t>
      </w:r>
      <w:r w:rsidR="00101446">
        <w:t xml:space="preserve">   την </w:t>
      </w:r>
      <w:r>
        <w:t>συντήρηση  και  τη  διακίνηση   τω</w:t>
      </w:r>
      <w:r w:rsidR="00101446">
        <w:t xml:space="preserve">ν  κρεάτων  πρέπει  να </w:t>
      </w:r>
      <w:r w:rsidR="006242F8">
        <w:t>τ</w:t>
      </w:r>
      <w:r>
        <w:t>ηρούνται</w:t>
      </w:r>
      <w:r w:rsidR="00101446">
        <w:t xml:space="preserve"> οι  </w:t>
      </w:r>
      <w:r w:rsidR="006242F8">
        <w:t>διατάξεις  του</w:t>
      </w:r>
      <w:r w:rsidR="00101446">
        <w:t xml:space="preserve">  Π.Δ. 203/1998</w:t>
      </w:r>
      <w:r w:rsidR="006242F8">
        <w:t xml:space="preserve"> - </w:t>
      </w:r>
      <w:r w:rsidR="00101446">
        <w:t xml:space="preserve">Τροποποίηση  και συμπλήρωση του προεδρικού διατάγματος  </w:t>
      </w:r>
      <w:r w:rsidR="006242F8">
        <w:t xml:space="preserve">410 / 94  &lt;&lt;Υγειονομικοί όροι   παραγωγής  και   διάθεσης   στην   αγορά    κρέατος   (231 / Α)  σε                συμμόρφωση   προς   την   οδηγία   95 / 23 / ΕΚ  του  </w:t>
      </w:r>
      <w:r w:rsidR="00101446">
        <w:t xml:space="preserve">Συμβουλίου   και  </w:t>
      </w:r>
      <w:r w:rsidR="006242F8">
        <w:t xml:space="preserve">τροποποίηση   των   </w:t>
      </w:r>
      <w:r w:rsidR="00101446">
        <w:t xml:space="preserve">προεδρικών  διαταγμάτων  204/96    (162 /Α), </w:t>
      </w:r>
      <w:r w:rsidR="006242F8">
        <w:t>29</w:t>
      </w:r>
      <w:r w:rsidR="00101446">
        <w:t xml:space="preserve">1 / 96    (201 / Α)  και  11/ </w:t>
      </w:r>
      <w:r w:rsidR="006242F8">
        <w:t>95  (5 / Α</w:t>
      </w:r>
      <w:r w:rsidR="00101446">
        <w:t xml:space="preserve">)   </w:t>
      </w:r>
      <w:r w:rsidR="00C115AB">
        <w:t xml:space="preserve"> ο  δε  διακιν</w:t>
      </w:r>
      <w:r w:rsidR="00101446">
        <w:t xml:space="preserve">ητής  πρέπει  να  </w:t>
      </w:r>
      <w:r w:rsidR="00C115AB">
        <w:t xml:space="preserve">εφαρμόζει  σύστημα    </w:t>
      </w:r>
      <w:r w:rsidR="00C115AB" w:rsidRPr="00E9274A">
        <w:rPr>
          <w:b/>
          <w:lang w:val="en-US"/>
        </w:rPr>
        <w:t>HACCP</w:t>
      </w:r>
      <w:r w:rsidR="00C115AB" w:rsidRPr="00BE5D3B">
        <w:rPr>
          <w:b/>
        </w:rPr>
        <w:t>.</w:t>
      </w:r>
      <w:r>
        <w:t xml:space="preserve">   </w:t>
      </w:r>
    </w:p>
    <w:p w:rsidR="00781B0D" w:rsidRDefault="00781B0D" w:rsidP="00B823B7">
      <w:pPr>
        <w:jc w:val="both"/>
      </w:pPr>
    </w:p>
    <w:p w:rsidR="00781B0D" w:rsidRDefault="00781B0D" w:rsidP="00B823B7">
      <w:pPr>
        <w:jc w:val="both"/>
        <w:rPr>
          <w:b/>
        </w:rPr>
      </w:pPr>
      <w:r w:rsidRPr="00781B0D">
        <w:rPr>
          <w:b/>
        </w:rPr>
        <w:t xml:space="preserve">               </w:t>
      </w:r>
    </w:p>
    <w:p w:rsidR="00781B0D" w:rsidRDefault="00781B0D" w:rsidP="00B823B7">
      <w:pPr>
        <w:jc w:val="both"/>
        <w:rPr>
          <w:b/>
        </w:rPr>
      </w:pPr>
    </w:p>
    <w:p w:rsidR="00781B0D" w:rsidRDefault="00781B0D" w:rsidP="00B823B7">
      <w:pPr>
        <w:jc w:val="both"/>
        <w:rPr>
          <w:b/>
        </w:rPr>
      </w:pPr>
    </w:p>
    <w:p w:rsidR="00781B0D" w:rsidRDefault="00781B0D" w:rsidP="00B823B7">
      <w:pPr>
        <w:jc w:val="both"/>
        <w:rPr>
          <w:b/>
        </w:rPr>
      </w:pPr>
    </w:p>
    <w:sectPr w:rsidR="00781B0D" w:rsidSect="00B823B7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9B0"/>
    <w:multiLevelType w:val="hybridMultilevel"/>
    <w:tmpl w:val="E8A823F0"/>
    <w:lvl w:ilvl="0" w:tplc="040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D692AE0"/>
    <w:multiLevelType w:val="hybridMultilevel"/>
    <w:tmpl w:val="008A01E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753BC6"/>
    <w:multiLevelType w:val="hybridMultilevel"/>
    <w:tmpl w:val="26A883D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0B4DF2"/>
    <w:multiLevelType w:val="hybridMultilevel"/>
    <w:tmpl w:val="191EE7E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062C92"/>
    <w:multiLevelType w:val="hybridMultilevel"/>
    <w:tmpl w:val="5428D7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D0DE9"/>
    <w:multiLevelType w:val="hybridMultilevel"/>
    <w:tmpl w:val="350A2F2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8F639AE"/>
    <w:multiLevelType w:val="hybridMultilevel"/>
    <w:tmpl w:val="121C289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3C7D0A"/>
    <w:multiLevelType w:val="hybridMultilevel"/>
    <w:tmpl w:val="8D0A4B4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4E4746"/>
    <w:multiLevelType w:val="hybridMultilevel"/>
    <w:tmpl w:val="3FFE5148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14B01B6"/>
    <w:multiLevelType w:val="hybridMultilevel"/>
    <w:tmpl w:val="8BB40A9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B983085"/>
    <w:multiLevelType w:val="hybridMultilevel"/>
    <w:tmpl w:val="454623CA"/>
    <w:lvl w:ilvl="0" w:tplc="0408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2CE63687"/>
    <w:multiLevelType w:val="hybridMultilevel"/>
    <w:tmpl w:val="336E4F3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F783A05"/>
    <w:multiLevelType w:val="hybridMultilevel"/>
    <w:tmpl w:val="2398C3F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0C3710D"/>
    <w:multiLevelType w:val="hybridMultilevel"/>
    <w:tmpl w:val="926CC63C"/>
    <w:lvl w:ilvl="0" w:tplc="0408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>
    <w:nsid w:val="53202726"/>
    <w:multiLevelType w:val="hybridMultilevel"/>
    <w:tmpl w:val="384892E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9060040"/>
    <w:multiLevelType w:val="hybridMultilevel"/>
    <w:tmpl w:val="C1B60A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30914"/>
    <w:multiLevelType w:val="hybridMultilevel"/>
    <w:tmpl w:val="E590582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14F5549"/>
    <w:multiLevelType w:val="hybridMultilevel"/>
    <w:tmpl w:val="16ECB0D8"/>
    <w:lvl w:ilvl="0" w:tplc="0408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8">
    <w:nsid w:val="6349328B"/>
    <w:multiLevelType w:val="hybridMultilevel"/>
    <w:tmpl w:val="B148C37C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86C4404"/>
    <w:multiLevelType w:val="hybridMultilevel"/>
    <w:tmpl w:val="42C877EE"/>
    <w:lvl w:ilvl="0" w:tplc="0408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0">
    <w:nsid w:val="6A5463A6"/>
    <w:multiLevelType w:val="hybridMultilevel"/>
    <w:tmpl w:val="216EDC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D91566"/>
    <w:multiLevelType w:val="hybridMultilevel"/>
    <w:tmpl w:val="28082B7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CEC74FA"/>
    <w:multiLevelType w:val="hybridMultilevel"/>
    <w:tmpl w:val="CBB8D8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37427"/>
    <w:multiLevelType w:val="hybridMultilevel"/>
    <w:tmpl w:val="5ECE8B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C5A89"/>
    <w:multiLevelType w:val="hybridMultilevel"/>
    <w:tmpl w:val="B40A6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2247A"/>
    <w:multiLevelType w:val="hybridMultilevel"/>
    <w:tmpl w:val="127C8C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25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11"/>
  </w:num>
  <w:num w:numId="13">
    <w:abstractNumId w:val="0"/>
  </w:num>
  <w:num w:numId="14">
    <w:abstractNumId w:val="1"/>
  </w:num>
  <w:num w:numId="15">
    <w:abstractNumId w:val="6"/>
  </w:num>
  <w:num w:numId="16">
    <w:abstractNumId w:val="17"/>
  </w:num>
  <w:num w:numId="17">
    <w:abstractNumId w:val="19"/>
  </w:num>
  <w:num w:numId="18">
    <w:abstractNumId w:val="13"/>
  </w:num>
  <w:num w:numId="19">
    <w:abstractNumId w:val="24"/>
  </w:num>
  <w:num w:numId="20">
    <w:abstractNumId w:val="18"/>
  </w:num>
  <w:num w:numId="21">
    <w:abstractNumId w:val="2"/>
  </w:num>
  <w:num w:numId="22">
    <w:abstractNumId w:val="8"/>
  </w:num>
  <w:num w:numId="23">
    <w:abstractNumId w:val="4"/>
  </w:num>
  <w:num w:numId="24">
    <w:abstractNumId w:val="23"/>
  </w:num>
  <w:num w:numId="25">
    <w:abstractNumId w:val="15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02968"/>
    <w:rsid w:val="00021531"/>
    <w:rsid w:val="0006735E"/>
    <w:rsid w:val="000E26EE"/>
    <w:rsid w:val="00101446"/>
    <w:rsid w:val="00102968"/>
    <w:rsid w:val="00184333"/>
    <w:rsid w:val="001C4549"/>
    <w:rsid w:val="001D0DCB"/>
    <w:rsid w:val="001F5259"/>
    <w:rsid w:val="00201604"/>
    <w:rsid w:val="00260EE3"/>
    <w:rsid w:val="002A6B76"/>
    <w:rsid w:val="00336F71"/>
    <w:rsid w:val="00342DDD"/>
    <w:rsid w:val="003721AE"/>
    <w:rsid w:val="003775E2"/>
    <w:rsid w:val="00383FCC"/>
    <w:rsid w:val="0039612A"/>
    <w:rsid w:val="00396288"/>
    <w:rsid w:val="003A3EB6"/>
    <w:rsid w:val="003B184F"/>
    <w:rsid w:val="003D7695"/>
    <w:rsid w:val="00402C98"/>
    <w:rsid w:val="00431542"/>
    <w:rsid w:val="00457659"/>
    <w:rsid w:val="00461FC2"/>
    <w:rsid w:val="004816DE"/>
    <w:rsid w:val="004A04C8"/>
    <w:rsid w:val="004A42AC"/>
    <w:rsid w:val="00511764"/>
    <w:rsid w:val="005512A6"/>
    <w:rsid w:val="00554587"/>
    <w:rsid w:val="00596302"/>
    <w:rsid w:val="005A061F"/>
    <w:rsid w:val="005A18B0"/>
    <w:rsid w:val="005B79B8"/>
    <w:rsid w:val="005D7D9E"/>
    <w:rsid w:val="005E747F"/>
    <w:rsid w:val="006242F8"/>
    <w:rsid w:val="00657A3E"/>
    <w:rsid w:val="006B54F0"/>
    <w:rsid w:val="006B74E8"/>
    <w:rsid w:val="006D21FA"/>
    <w:rsid w:val="006E1343"/>
    <w:rsid w:val="0071548B"/>
    <w:rsid w:val="007209CD"/>
    <w:rsid w:val="00734136"/>
    <w:rsid w:val="00740CB3"/>
    <w:rsid w:val="00775A5F"/>
    <w:rsid w:val="00775FBB"/>
    <w:rsid w:val="00781B0D"/>
    <w:rsid w:val="00786D7B"/>
    <w:rsid w:val="0078770A"/>
    <w:rsid w:val="00796C9E"/>
    <w:rsid w:val="007A3934"/>
    <w:rsid w:val="007B23C5"/>
    <w:rsid w:val="007E0F75"/>
    <w:rsid w:val="0080673D"/>
    <w:rsid w:val="00813909"/>
    <w:rsid w:val="008176AB"/>
    <w:rsid w:val="00823D6D"/>
    <w:rsid w:val="00845A97"/>
    <w:rsid w:val="008474EE"/>
    <w:rsid w:val="008528CD"/>
    <w:rsid w:val="00853C2D"/>
    <w:rsid w:val="00885267"/>
    <w:rsid w:val="008C26E0"/>
    <w:rsid w:val="008F0893"/>
    <w:rsid w:val="00905EF9"/>
    <w:rsid w:val="00921E0A"/>
    <w:rsid w:val="009762D8"/>
    <w:rsid w:val="009A64CF"/>
    <w:rsid w:val="009B6440"/>
    <w:rsid w:val="009B6CFE"/>
    <w:rsid w:val="009C17C5"/>
    <w:rsid w:val="009C43B4"/>
    <w:rsid w:val="00A33305"/>
    <w:rsid w:val="00A6437B"/>
    <w:rsid w:val="00AA5622"/>
    <w:rsid w:val="00AC45E2"/>
    <w:rsid w:val="00AD49DF"/>
    <w:rsid w:val="00AE31B1"/>
    <w:rsid w:val="00AF4CE6"/>
    <w:rsid w:val="00B22694"/>
    <w:rsid w:val="00B26DE9"/>
    <w:rsid w:val="00B823B7"/>
    <w:rsid w:val="00B9789D"/>
    <w:rsid w:val="00BD77BE"/>
    <w:rsid w:val="00BE5D3B"/>
    <w:rsid w:val="00BF0C18"/>
    <w:rsid w:val="00BF32E2"/>
    <w:rsid w:val="00C115AB"/>
    <w:rsid w:val="00C202D6"/>
    <w:rsid w:val="00C32043"/>
    <w:rsid w:val="00C37BDD"/>
    <w:rsid w:val="00C5224D"/>
    <w:rsid w:val="00C565F9"/>
    <w:rsid w:val="00D15D62"/>
    <w:rsid w:val="00D34CAE"/>
    <w:rsid w:val="00D44811"/>
    <w:rsid w:val="00D64FC0"/>
    <w:rsid w:val="00D77E36"/>
    <w:rsid w:val="00DB7037"/>
    <w:rsid w:val="00DC0E76"/>
    <w:rsid w:val="00DE01C6"/>
    <w:rsid w:val="00E25326"/>
    <w:rsid w:val="00E512E2"/>
    <w:rsid w:val="00E56AF4"/>
    <w:rsid w:val="00E91BCC"/>
    <w:rsid w:val="00E9274A"/>
    <w:rsid w:val="00E95F72"/>
    <w:rsid w:val="00EA0E4C"/>
    <w:rsid w:val="00EB564A"/>
    <w:rsid w:val="00F800CB"/>
    <w:rsid w:val="00FA1290"/>
    <w:rsid w:val="00FB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C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ΠΟΙΟΤΗΤΑ   ΧΑΡΑΚΤΗΡΙΣΤΙΚΕΣ  ΙΔΙΟΤΗΤΕΣ</vt:lpstr>
    </vt:vector>
  </TitlesOfParts>
  <Company>Alexandra</Company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ΠΟΙΟΤΗΤΑ   ΧΑΡΑΚΤΗΡΙΣΤΙΚΕΣ  ΙΔΙΟΤΗΤΕΣ</dc:title>
  <dc:creator>Alexandra</dc:creator>
  <cp:lastModifiedBy>microprom</cp:lastModifiedBy>
  <cp:revision>2</cp:revision>
  <dcterms:created xsi:type="dcterms:W3CDTF">2026-04-07T07:28:00Z</dcterms:created>
  <dcterms:modified xsi:type="dcterms:W3CDTF">2026-04-07T07:28:00Z</dcterms:modified>
</cp:coreProperties>
</file>