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55" w:rsidRDefault="00417B55">
      <w:pPr>
        <w:rPr>
          <w:rFonts w:cs="Arial"/>
          <w:sz w:val="28"/>
          <w:szCs w:val="28"/>
        </w:rPr>
      </w:pPr>
    </w:p>
    <w:p w:rsidR="00417B55" w:rsidRPr="00417B55" w:rsidRDefault="00417B55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                                       </w:t>
      </w:r>
      <w:r w:rsidRPr="00417B55">
        <w:rPr>
          <w:rFonts w:cs="Arial"/>
          <w:b/>
          <w:sz w:val="28"/>
          <w:szCs w:val="28"/>
          <w:u w:val="single"/>
        </w:rPr>
        <w:t>ΧΛΩΡΙΝΗ</w:t>
      </w:r>
    </w:p>
    <w:p w:rsidR="00417B55" w:rsidRPr="00417B55" w:rsidRDefault="00417B55">
      <w:pPr>
        <w:rPr>
          <w:rFonts w:cs="Arial"/>
          <w:b/>
          <w:sz w:val="28"/>
          <w:szCs w:val="28"/>
          <w:u w:val="single"/>
        </w:rPr>
      </w:pPr>
    </w:p>
    <w:p w:rsidR="005D1D6F" w:rsidRPr="00417B55" w:rsidRDefault="00417B55">
      <w:pPr>
        <w:rPr>
          <w:sz w:val="28"/>
          <w:szCs w:val="28"/>
        </w:rPr>
      </w:pPr>
      <w:r w:rsidRPr="00417B55">
        <w:rPr>
          <w:rFonts w:cs="Arial"/>
          <w:sz w:val="28"/>
          <w:szCs w:val="28"/>
        </w:rPr>
        <w:t xml:space="preserve">Να περιέχει </w:t>
      </w:r>
      <w:proofErr w:type="spellStart"/>
      <w:r w:rsidRPr="00417B55">
        <w:rPr>
          <w:rFonts w:cs="Arial"/>
          <w:sz w:val="28"/>
          <w:szCs w:val="28"/>
        </w:rPr>
        <w:t>υποχλωριώδες</w:t>
      </w:r>
      <w:proofErr w:type="spellEnd"/>
      <w:r w:rsidRPr="00417B55">
        <w:rPr>
          <w:rFonts w:cs="Arial"/>
          <w:sz w:val="28"/>
          <w:szCs w:val="28"/>
        </w:rPr>
        <w:t xml:space="preserve"> νάτριο άνω του 2,5% </w:t>
      </w:r>
      <w:r w:rsidRPr="00417B55">
        <w:rPr>
          <w:rFonts w:cs="Arial"/>
          <w:sz w:val="28"/>
          <w:szCs w:val="28"/>
        </w:rPr>
        <w:br/>
        <w:t>Να είναι σε λεπτόρρευστη υγρή μορφή.</w:t>
      </w:r>
      <w:r w:rsidRPr="00417B55">
        <w:rPr>
          <w:rFonts w:cs="Arial"/>
          <w:sz w:val="28"/>
          <w:szCs w:val="28"/>
        </w:rPr>
        <w:br/>
        <w:t>Να μην περιέχει ξένα σωματίδια που μειώνουν την απολυμαντική της δράση</w:t>
      </w:r>
      <w:r w:rsidRPr="00417B55">
        <w:rPr>
          <w:rFonts w:cs="Arial"/>
          <w:sz w:val="28"/>
          <w:szCs w:val="28"/>
        </w:rPr>
        <w:br/>
        <w:t>Να διατίθεται σε επαγγελματική συσκευασία έως 5 λίτρων.</w:t>
      </w:r>
    </w:p>
    <w:sectPr w:rsidR="005D1D6F" w:rsidRPr="00417B55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AE" w:rsidRDefault="00E35BAE" w:rsidP="0039543D">
      <w:pPr>
        <w:spacing w:after="0" w:line="240" w:lineRule="auto"/>
      </w:pPr>
      <w:r>
        <w:separator/>
      </w:r>
    </w:p>
  </w:endnote>
  <w:endnote w:type="continuationSeparator" w:id="0">
    <w:p w:rsidR="00E35BAE" w:rsidRDefault="00E35BAE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AE" w:rsidRDefault="00E35BAE" w:rsidP="0039543D">
      <w:pPr>
        <w:spacing w:after="0" w:line="240" w:lineRule="auto"/>
      </w:pPr>
      <w:r>
        <w:separator/>
      </w:r>
    </w:p>
  </w:footnote>
  <w:footnote w:type="continuationSeparator" w:id="0">
    <w:p w:rsidR="00E35BAE" w:rsidRDefault="00E35BAE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3D4936"/>
    <w:rsid w:val="00417B55"/>
    <w:rsid w:val="005D1D6F"/>
    <w:rsid w:val="00E35BAE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2025-05-09T12:42:00Z</dcterms:created>
  <dcterms:modified xsi:type="dcterms:W3CDTF">2025-05-09T12:42:00Z</dcterms:modified>
</cp:coreProperties>
</file>