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B1" w:rsidRDefault="007049B1" w:rsidP="007049B1">
      <w:p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</w:p>
    <w:p w:rsidR="007049B1" w:rsidRPr="007049B1" w:rsidRDefault="007049B1" w:rsidP="007049B1">
      <w:pPr>
        <w:suppressAutoHyphens w:val="0"/>
        <w:spacing w:after="0"/>
        <w:ind w:left="360"/>
        <w:jc w:val="left"/>
        <w:rPr>
          <w:rFonts w:ascii="Tahoma" w:hAnsi="Tahoma" w:cs="Tahoma"/>
          <w:sz w:val="20"/>
          <w:u w:val="single"/>
          <w:lang w:val="el-GR"/>
        </w:rPr>
      </w:pPr>
      <w:r w:rsidRPr="007049B1">
        <w:rPr>
          <w:rFonts w:ascii="Tahoma" w:hAnsi="Tahoma" w:cs="Tahoma"/>
          <w:b/>
          <w:sz w:val="20"/>
          <w:u w:val="single"/>
          <w:lang w:val="el-GR"/>
        </w:rPr>
        <w:t>Δείκτες Τεστ ελέγχου κλιβάνου πολλαπλών παραμέτρων κατηγορίας 5 ή 6</w:t>
      </w:r>
    </w:p>
    <w:p w:rsidR="007049B1" w:rsidRPr="007049B1" w:rsidRDefault="007049B1" w:rsidP="007049B1">
      <w:pPr>
        <w:suppressAutoHyphens w:val="0"/>
        <w:spacing w:after="0"/>
        <w:ind w:left="360"/>
        <w:jc w:val="left"/>
        <w:rPr>
          <w:rFonts w:ascii="Tahoma" w:hAnsi="Tahoma" w:cs="Tahoma"/>
          <w:sz w:val="20"/>
          <w:u w:val="single"/>
          <w:lang w:val="el-GR"/>
        </w:rPr>
      </w:pPr>
    </w:p>
    <w:p w:rsidR="007049B1" w:rsidRPr="003C3A55" w:rsidRDefault="007049B1" w:rsidP="007049B1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Να είναι κατάλληλοι για τον έλεγχο της αποστείρωσης στο εσωτερικό του πακέτου σε όλους τους κύκλους, σε όλες τις θερμοκρασίες (121-134ο </w:t>
      </w:r>
      <w:r w:rsidRPr="003F2199">
        <w:rPr>
          <w:rFonts w:ascii="Tahoma" w:hAnsi="Tahoma" w:cs="Tahoma"/>
          <w:sz w:val="20"/>
        </w:rPr>
        <w:t>C</w:t>
      </w:r>
      <w:r w:rsidRPr="003C3A55">
        <w:rPr>
          <w:rFonts w:ascii="Tahoma" w:hAnsi="Tahoma" w:cs="Tahoma"/>
          <w:sz w:val="20"/>
          <w:lang w:val="el-GR"/>
        </w:rPr>
        <w:t xml:space="preserve">).  </w:t>
      </w:r>
    </w:p>
    <w:p w:rsidR="007049B1" w:rsidRPr="003C3A55" w:rsidRDefault="007049B1" w:rsidP="007049B1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Να είναι κατασκευασμένοι έτσι ώστε να αντιδρούν σε όλες τις σημαντικές παραμέτρους, θερμοκρασία- χρόνος- ατμός της αποστείρωσης, σε διαφορετικούς κύκλους.  </w:t>
      </w:r>
    </w:p>
    <w:p w:rsidR="007049B1" w:rsidRPr="003C3A55" w:rsidRDefault="007049B1" w:rsidP="007049B1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Να είναι σε κατάλληλη συσκευασία ώστε να προστατεύονται από τον ήλιο και την υγρασία. Τα αποτελέσματα να είναι ευδιάκριτα, εύκολης ερμηνείας και η αλλαγή χρώματος να παραμένει μόνιμα.  </w:t>
      </w:r>
    </w:p>
    <w:p w:rsidR="007049B1" w:rsidRPr="003C3A55" w:rsidRDefault="007049B1" w:rsidP="007049B1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C3A55">
        <w:rPr>
          <w:rFonts w:ascii="Tahoma" w:hAnsi="Tahoma" w:cs="Tahoma"/>
          <w:sz w:val="20"/>
          <w:lang w:val="el-GR"/>
        </w:rPr>
        <w:t xml:space="preserve">Η χρωστική να μην είναι τοξική.  </w:t>
      </w:r>
    </w:p>
    <w:p w:rsidR="007049B1" w:rsidRPr="00167E72" w:rsidRDefault="007049B1" w:rsidP="007049B1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</w:rPr>
      </w:pPr>
      <w:r w:rsidRPr="003C3A55">
        <w:rPr>
          <w:rFonts w:ascii="Tahoma" w:hAnsi="Tahoma" w:cs="Tahoma"/>
          <w:sz w:val="20"/>
          <w:lang w:val="el-GR"/>
        </w:rPr>
        <w:t xml:space="preserve">Να αναγράφεται η ημερομηνία λήξης του χρόνου αποθήκευσης του προϊόντος σε κάθε συσκευασία.  </w:t>
      </w:r>
      <w:proofErr w:type="spellStart"/>
      <w:r w:rsidRPr="003F2199">
        <w:rPr>
          <w:rFonts w:ascii="Tahoma" w:hAnsi="Tahoma" w:cs="Tahoma"/>
          <w:sz w:val="20"/>
        </w:rPr>
        <w:t>Να</w:t>
      </w:r>
      <w:proofErr w:type="spellEnd"/>
      <w:r w:rsidRPr="003F2199">
        <w:rPr>
          <w:rFonts w:ascii="Tahoma" w:hAnsi="Tahoma" w:cs="Tahoma"/>
          <w:sz w:val="20"/>
        </w:rPr>
        <w:t xml:space="preserve"> </w:t>
      </w:r>
      <w:proofErr w:type="spellStart"/>
      <w:r w:rsidRPr="003F2199">
        <w:rPr>
          <w:rFonts w:ascii="Tahoma" w:hAnsi="Tahoma" w:cs="Tahoma"/>
          <w:sz w:val="20"/>
        </w:rPr>
        <w:t>είναι</w:t>
      </w:r>
      <w:proofErr w:type="spellEnd"/>
      <w:r w:rsidRPr="003F2199">
        <w:rPr>
          <w:rFonts w:ascii="Tahoma" w:hAnsi="Tahoma" w:cs="Tahoma"/>
          <w:sz w:val="20"/>
        </w:rPr>
        <w:t xml:space="preserve"> </w:t>
      </w:r>
      <w:proofErr w:type="spellStart"/>
      <w:r w:rsidRPr="003F2199">
        <w:rPr>
          <w:rFonts w:ascii="Tahoma" w:hAnsi="Tahoma" w:cs="Tahoma"/>
          <w:sz w:val="20"/>
        </w:rPr>
        <w:t>κατάλληλοι</w:t>
      </w:r>
      <w:proofErr w:type="spellEnd"/>
      <w:r w:rsidRPr="003F2199">
        <w:rPr>
          <w:rFonts w:ascii="Tahoma" w:hAnsi="Tahoma" w:cs="Tahoma"/>
          <w:sz w:val="20"/>
        </w:rPr>
        <w:t xml:space="preserve"> </w:t>
      </w:r>
      <w:proofErr w:type="spellStart"/>
      <w:r w:rsidRPr="003F2199">
        <w:rPr>
          <w:rFonts w:ascii="Tahoma" w:hAnsi="Tahoma" w:cs="Tahoma"/>
          <w:sz w:val="20"/>
        </w:rPr>
        <w:t>σύμφωνα</w:t>
      </w:r>
      <w:proofErr w:type="spellEnd"/>
      <w:r w:rsidRPr="003F2199">
        <w:rPr>
          <w:rFonts w:ascii="Tahoma" w:hAnsi="Tahoma" w:cs="Tahoma"/>
          <w:sz w:val="20"/>
        </w:rPr>
        <w:t xml:space="preserve"> </w:t>
      </w:r>
      <w:proofErr w:type="spellStart"/>
      <w:r w:rsidRPr="003F2199">
        <w:rPr>
          <w:rFonts w:ascii="Tahoma" w:hAnsi="Tahoma" w:cs="Tahoma"/>
          <w:sz w:val="20"/>
        </w:rPr>
        <w:t>με</w:t>
      </w:r>
      <w:proofErr w:type="spellEnd"/>
      <w:r w:rsidRPr="003F2199">
        <w:rPr>
          <w:rFonts w:ascii="Tahoma" w:hAnsi="Tahoma" w:cs="Tahoma"/>
          <w:sz w:val="20"/>
        </w:rPr>
        <w:t xml:space="preserve"> </w:t>
      </w:r>
      <w:proofErr w:type="spellStart"/>
      <w:r w:rsidRPr="003F2199">
        <w:rPr>
          <w:rFonts w:ascii="Tahoma" w:hAnsi="Tahoma" w:cs="Tahoma"/>
          <w:sz w:val="20"/>
        </w:rPr>
        <w:t>τα</w:t>
      </w:r>
      <w:proofErr w:type="spellEnd"/>
      <w:r w:rsidRPr="003F2199">
        <w:rPr>
          <w:rFonts w:ascii="Tahoma" w:hAnsi="Tahoma" w:cs="Tahoma"/>
          <w:sz w:val="20"/>
        </w:rPr>
        <w:t xml:space="preserve"> standards </w:t>
      </w:r>
      <w:proofErr w:type="spellStart"/>
      <w:r w:rsidRPr="003F2199">
        <w:rPr>
          <w:rFonts w:ascii="Tahoma" w:hAnsi="Tahoma" w:cs="Tahoma"/>
          <w:sz w:val="20"/>
        </w:rPr>
        <w:t>της</w:t>
      </w:r>
      <w:proofErr w:type="spellEnd"/>
      <w:r w:rsidRPr="003F2199">
        <w:rPr>
          <w:rFonts w:ascii="Tahoma" w:hAnsi="Tahoma" w:cs="Tahoma"/>
          <w:sz w:val="20"/>
        </w:rPr>
        <w:t xml:space="preserve"> </w:t>
      </w:r>
      <w:proofErr w:type="spellStart"/>
      <w:r w:rsidRPr="003F2199">
        <w:rPr>
          <w:rFonts w:ascii="Tahoma" w:hAnsi="Tahoma" w:cs="Tahoma"/>
          <w:sz w:val="20"/>
        </w:rPr>
        <w:t>Ευρωπαϊκής</w:t>
      </w:r>
      <w:proofErr w:type="spellEnd"/>
      <w:r w:rsidRPr="003F2199">
        <w:rPr>
          <w:rFonts w:ascii="Tahoma" w:hAnsi="Tahoma" w:cs="Tahoma"/>
          <w:sz w:val="20"/>
        </w:rPr>
        <w:t xml:space="preserve"> </w:t>
      </w:r>
      <w:proofErr w:type="spellStart"/>
      <w:r w:rsidRPr="003F2199">
        <w:rPr>
          <w:rFonts w:ascii="Tahoma" w:hAnsi="Tahoma" w:cs="Tahoma"/>
          <w:sz w:val="20"/>
        </w:rPr>
        <w:t>Νομοθεσίας</w:t>
      </w:r>
      <w:proofErr w:type="spellEnd"/>
    </w:p>
    <w:p w:rsidR="007049B1" w:rsidRPr="00AD3171" w:rsidRDefault="007049B1" w:rsidP="007049B1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AD3171">
        <w:rPr>
          <w:rFonts w:ascii="Tahoma" w:hAnsi="Tahoma" w:cs="Tahoma"/>
          <w:sz w:val="20"/>
          <w:lang w:val="el-GR"/>
        </w:rPr>
        <w:t xml:space="preserve">Να κατατεθεί </w:t>
      </w:r>
      <w:proofErr w:type="spellStart"/>
      <w:r w:rsidRPr="00AD3171">
        <w:rPr>
          <w:rFonts w:ascii="Tahoma" w:hAnsi="Tahoma" w:cs="Tahoma"/>
          <w:sz w:val="20"/>
          <w:lang w:val="el-GR"/>
        </w:rPr>
        <w:t>εγγραφο</w:t>
      </w:r>
      <w:proofErr w:type="spellEnd"/>
      <w:r w:rsidRPr="00AD3171">
        <w:rPr>
          <w:rFonts w:ascii="Tahoma" w:hAnsi="Tahoma" w:cs="Tahoma"/>
          <w:sz w:val="20"/>
          <w:lang w:val="el-GR"/>
        </w:rPr>
        <w:t xml:space="preserve"> συμμόρφωσης με το </w:t>
      </w:r>
      <w:r w:rsidRPr="00AD3171">
        <w:rPr>
          <w:rFonts w:ascii="Tahoma" w:hAnsi="Tahoma" w:cs="Tahoma"/>
          <w:sz w:val="20"/>
          <w:lang w:val="en-US"/>
        </w:rPr>
        <w:t>ISO</w:t>
      </w:r>
      <w:r w:rsidRPr="00AD3171">
        <w:rPr>
          <w:rFonts w:ascii="Tahoma" w:hAnsi="Tahoma" w:cs="Tahoma"/>
          <w:sz w:val="20"/>
          <w:lang w:val="el-GR"/>
        </w:rPr>
        <w:t xml:space="preserve"> 1140</w:t>
      </w:r>
    </w:p>
    <w:p w:rsidR="007049B1" w:rsidRPr="003C3A55" w:rsidRDefault="007049B1" w:rsidP="007049B1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 w:rsidRPr="003F2199">
        <w:rPr>
          <w:rFonts w:ascii="Tahoma" w:hAnsi="Tahoma" w:cs="Tahoma"/>
          <w:sz w:val="20"/>
        </w:rPr>
        <w:t>N</w:t>
      </w:r>
      <w:r w:rsidRPr="003C3A55">
        <w:rPr>
          <w:rFonts w:ascii="Tahoma" w:hAnsi="Tahoma" w:cs="Tahoma"/>
          <w:sz w:val="20"/>
          <w:lang w:val="el-GR"/>
        </w:rPr>
        <w:t xml:space="preserve">α ανήκουν στην κατηγορία </w:t>
      </w:r>
      <w:r>
        <w:rPr>
          <w:rFonts w:ascii="Tahoma" w:hAnsi="Tahoma" w:cs="Tahoma"/>
          <w:sz w:val="20"/>
          <w:lang w:val="el-GR"/>
        </w:rPr>
        <w:t>5 (ΠΕΝΤΕ) ή 6 (ΕΞΙ</w:t>
      </w:r>
      <w:r w:rsidRPr="003C3A55">
        <w:rPr>
          <w:rFonts w:ascii="Tahoma" w:hAnsi="Tahoma" w:cs="Tahoma"/>
          <w:sz w:val="20"/>
          <w:lang w:val="el-GR"/>
        </w:rPr>
        <w:t xml:space="preserve">). </w:t>
      </w:r>
    </w:p>
    <w:p w:rsidR="007049B1" w:rsidRDefault="007049B1" w:rsidP="007049B1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</w:rPr>
      </w:pPr>
      <w:proofErr w:type="spellStart"/>
      <w:r w:rsidRPr="009C199E">
        <w:rPr>
          <w:rFonts w:ascii="Tahoma" w:hAnsi="Tahoma" w:cs="Tahoma"/>
          <w:sz w:val="20"/>
        </w:rPr>
        <w:t>Nα</w:t>
      </w:r>
      <w:proofErr w:type="spellEnd"/>
      <w:r w:rsidRPr="009C199E">
        <w:rPr>
          <w:rFonts w:ascii="Tahoma" w:hAnsi="Tahoma" w:cs="Tahoma"/>
          <w:sz w:val="20"/>
        </w:rPr>
        <w:t xml:space="preserve"> </w:t>
      </w:r>
      <w:proofErr w:type="spellStart"/>
      <w:r w:rsidRPr="009C199E">
        <w:rPr>
          <w:rFonts w:ascii="Tahoma" w:hAnsi="Tahoma" w:cs="Tahoma"/>
          <w:sz w:val="20"/>
        </w:rPr>
        <w:t>έχουν</w:t>
      </w:r>
      <w:proofErr w:type="spellEnd"/>
      <w:r w:rsidRPr="009C199E">
        <w:rPr>
          <w:rFonts w:ascii="Tahoma" w:hAnsi="Tahoma" w:cs="Tahoma"/>
          <w:sz w:val="20"/>
        </w:rPr>
        <w:t xml:space="preserve"> </w:t>
      </w:r>
      <w:proofErr w:type="spellStart"/>
      <w:r w:rsidRPr="009C199E">
        <w:rPr>
          <w:rFonts w:ascii="Tahoma" w:hAnsi="Tahoma" w:cs="Tahoma"/>
          <w:sz w:val="20"/>
        </w:rPr>
        <w:t>σήμανση</w:t>
      </w:r>
      <w:proofErr w:type="spellEnd"/>
      <w:r w:rsidRPr="009C199E">
        <w:rPr>
          <w:rFonts w:ascii="Tahoma" w:hAnsi="Tahoma" w:cs="Tahoma"/>
          <w:sz w:val="20"/>
        </w:rPr>
        <w:t xml:space="preserve"> CE</w:t>
      </w:r>
    </w:p>
    <w:p w:rsidR="007049B1" w:rsidRPr="00ED3FEB" w:rsidRDefault="007049B1" w:rsidP="007049B1">
      <w:pPr>
        <w:numPr>
          <w:ilvl w:val="0"/>
          <w:numId w:val="1"/>
        </w:numPr>
        <w:suppressAutoHyphens w:val="0"/>
        <w:spacing w:after="0"/>
        <w:jc w:val="left"/>
        <w:rPr>
          <w:rFonts w:ascii="Tahoma" w:hAnsi="Tahoma" w:cs="Tahoma"/>
          <w:sz w:val="20"/>
          <w:lang w:val="el-GR"/>
        </w:rPr>
      </w:pPr>
      <w:r>
        <w:rPr>
          <w:rFonts w:ascii="Tahoma" w:hAnsi="Tahoma" w:cs="Tahoma"/>
          <w:sz w:val="20"/>
          <w:lang w:val="el-GR"/>
        </w:rPr>
        <w:t xml:space="preserve">Να προσκομιστεί δείγμα επί ποινή απόρριψης </w:t>
      </w:r>
    </w:p>
    <w:p w:rsidR="005D1D6F" w:rsidRPr="007049B1" w:rsidRDefault="005D1D6F">
      <w:pPr>
        <w:rPr>
          <w:lang w:val="el-GR"/>
        </w:rPr>
      </w:pPr>
    </w:p>
    <w:sectPr w:rsidR="005D1D6F" w:rsidRPr="007049B1" w:rsidSect="005D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734" w:rsidRDefault="00EC2734" w:rsidP="0039543D">
      <w:pPr>
        <w:spacing w:after="0"/>
      </w:pPr>
      <w:r>
        <w:separator/>
      </w:r>
    </w:p>
  </w:endnote>
  <w:endnote w:type="continuationSeparator" w:id="0">
    <w:p w:rsidR="00EC2734" w:rsidRDefault="00EC2734" w:rsidP="003954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734" w:rsidRDefault="00EC2734" w:rsidP="0039543D">
      <w:pPr>
        <w:spacing w:after="0"/>
      </w:pPr>
      <w:r>
        <w:separator/>
      </w:r>
    </w:p>
  </w:footnote>
  <w:footnote w:type="continuationSeparator" w:id="0">
    <w:p w:rsidR="00EC2734" w:rsidRDefault="00EC2734" w:rsidP="0039543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06C2A"/>
    <w:multiLevelType w:val="hybridMultilevel"/>
    <w:tmpl w:val="CA6AEC8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9543D"/>
    <w:rsid w:val="005D1D6F"/>
    <w:rsid w:val="007049B1"/>
    <w:rsid w:val="00EA2BF1"/>
    <w:rsid w:val="00EC2734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B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2025-09-24T16:05:00Z</dcterms:created>
  <dcterms:modified xsi:type="dcterms:W3CDTF">2025-09-24T16:05:00Z</dcterms:modified>
</cp:coreProperties>
</file>