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5D" w:rsidRPr="00E83FAD" w:rsidRDefault="003E535D" w:rsidP="003E53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</w:pPr>
      <w:r w:rsidRPr="003E535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>ΠΡΟΔΙΑΓΡΑΦΕΣ</w:t>
      </w:r>
      <w:r w:rsidRPr="00E83FA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>ΕΝΤΟΛΗ</w:t>
      </w:r>
      <w:r w:rsidR="006055E2" w:rsidRPr="00E83FA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 xml:space="preserve"> </w:t>
      </w:r>
      <w:r w:rsidR="00863AB6" w:rsidRPr="00863A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>269</w:t>
      </w:r>
      <w:r w:rsidR="00A974C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val="en-US" w:eastAsia="el-GR"/>
        </w:rPr>
        <w:t>A</w:t>
      </w:r>
      <w:r w:rsidR="00553F3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 xml:space="preserve"> </w:t>
      </w:r>
      <w:r w:rsidR="00863AB6" w:rsidRPr="00863A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>6</w:t>
      </w:r>
      <w:r w:rsidR="00553F3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>/</w:t>
      </w:r>
      <w:r w:rsidR="00863AB6" w:rsidRPr="00863A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>4</w:t>
      </w:r>
      <w:r w:rsidR="00553F3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>/2026</w:t>
      </w:r>
      <w:r w:rsidRPr="00E83FA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 xml:space="preserve"> </w:t>
      </w:r>
    </w:p>
    <w:p w:rsidR="003E535D" w:rsidRPr="00441264" w:rsidRDefault="00B37C31" w:rsidP="003E535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z w:val="48"/>
          <w:szCs w:val="4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ΘΕΡΜΙΚΟΣ </w:t>
      </w:r>
      <w:r w:rsidR="00A2584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l-GR"/>
        </w:rPr>
        <w:t>E</w:t>
      </w:r>
      <w:r w:rsidR="00A25845" w:rsidRPr="00A2584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ΚΤΥΠΩΤΗΣ ΓΙΑ </w:t>
      </w:r>
      <w:r w:rsidR="00863AB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ΕΤΙΚΕΤΩΝ </w:t>
      </w:r>
      <w:r w:rsidR="00A25845" w:rsidRPr="00A2584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>ΑΣΘΕΝΩΝ</w:t>
      </w:r>
    </w:p>
    <w:p w:rsidR="00863AB6" w:rsidRPr="00863AB6" w:rsidRDefault="00863AB6" w:rsidP="00863AB6">
      <w:pPr>
        <w:spacing w:before="100" w:beforeAutospacing="1" w:after="100" w:afterAutospacing="1" w:line="240" w:lineRule="auto"/>
        <w:rPr>
          <w:rFonts w:ascii="inherit" w:eastAsiaTheme="majorEastAsia" w:hAnsi="inherit" w:cs="Arial"/>
          <w:color w:val="101010"/>
          <w:spacing w:val="3"/>
          <w:sz w:val="24"/>
          <w:szCs w:val="24"/>
        </w:rPr>
      </w:pPr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>Τεχνικά χαρακτηριστικά:</w:t>
      </w:r>
    </w:p>
    <w:p w:rsidR="00863AB6" w:rsidRPr="00863AB6" w:rsidRDefault="00863AB6" w:rsidP="00863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inherit" w:eastAsiaTheme="majorEastAsia" w:hAnsi="inherit" w:cs="Arial"/>
          <w:color w:val="101010"/>
          <w:spacing w:val="3"/>
          <w:sz w:val="24"/>
          <w:szCs w:val="24"/>
        </w:rPr>
      </w:pPr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 xml:space="preserve">Εκτύπωση ετικετών για άμεση θερμική είτε &amp; </w:t>
      </w:r>
      <w:proofErr w:type="spellStart"/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>thermal</w:t>
      </w:r>
      <w:proofErr w:type="spellEnd"/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 xml:space="preserve"> </w:t>
      </w:r>
      <w:proofErr w:type="spellStart"/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>transfer</w:t>
      </w:r>
      <w:proofErr w:type="spellEnd"/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 xml:space="preserve"> (με </w:t>
      </w:r>
      <w:proofErr w:type="spellStart"/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>μελανοταινία</w:t>
      </w:r>
      <w:proofErr w:type="spellEnd"/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>)</w:t>
      </w:r>
    </w:p>
    <w:p w:rsidR="00863AB6" w:rsidRPr="00863AB6" w:rsidRDefault="00863AB6" w:rsidP="00863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inherit" w:eastAsiaTheme="majorEastAsia" w:hAnsi="inherit" w:cs="Arial"/>
          <w:color w:val="101010"/>
          <w:spacing w:val="3"/>
          <w:sz w:val="24"/>
          <w:szCs w:val="24"/>
        </w:rPr>
      </w:pPr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 xml:space="preserve">Κατάλληλος για χρήση σε εφαρμογές μεταφοράς και </w:t>
      </w:r>
      <w:proofErr w:type="spellStart"/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>εφοδίασης</w:t>
      </w:r>
      <w:proofErr w:type="spellEnd"/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>, λιανικής και υγειονομικής περίθαλψης</w:t>
      </w:r>
    </w:p>
    <w:p w:rsidR="00863AB6" w:rsidRPr="00863AB6" w:rsidRDefault="00863AB6" w:rsidP="00863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inherit" w:eastAsiaTheme="majorEastAsia" w:hAnsi="inherit" w:cs="Arial"/>
          <w:color w:val="101010"/>
          <w:spacing w:val="3"/>
          <w:sz w:val="24"/>
          <w:szCs w:val="24"/>
        </w:rPr>
      </w:pPr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>Διαθέτει κατασκευή με διπλά τοιχώματα που το καθιστά στιβαρό και ανθεκτικό</w:t>
      </w:r>
    </w:p>
    <w:p w:rsidR="00863AB6" w:rsidRPr="00863AB6" w:rsidRDefault="00863AB6" w:rsidP="00863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inherit" w:eastAsiaTheme="majorEastAsia" w:hAnsi="inherit" w:cs="Arial"/>
          <w:color w:val="101010"/>
          <w:spacing w:val="3"/>
          <w:sz w:val="24"/>
          <w:szCs w:val="24"/>
        </w:rPr>
      </w:pPr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 xml:space="preserve">Ανάλυση: 203 </w:t>
      </w:r>
      <w:proofErr w:type="spellStart"/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>dpi</w:t>
      </w:r>
      <w:proofErr w:type="spellEnd"/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 xml:space="preserve">/ 8 </w:t>
      </w:r>
      <w:proofErr w:type="spellStart"/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>dots</w:t>
      </w:r>
      <w:proofErr w:type="spellEnd"/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>/mm</w:t>
      </w:r>
    </w:p>
    <w:p w:rsidR="00863AB6" w:rsidRPr="00863AB6" w:rsidRDefault="00863AB6" w:rsidP="00863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inherit" w:eastAsiaTheme="majorEastAsia" w:hAnsi="inherit" w:cs="Arial"/>
          <w:color w:val="101010"/>
          <w:spacing w:val="3"/>
          <w:sz w:val="24"/>
          <w:szCs w:val="24"/>
        </w:rPr>
      </w:pPr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>Μνήμη: 256 MB Flash, 128 MB SDRAM</w:t>
      </w:r>
    </w:p>
    <w:p w:rsidR="00863AB6" w:rsidRPr="00863AB6" w:rsidRDefault="00863AB6" w:rsidP="00863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inherit" w:eastAsiaTheme="majorEastAsia" w:hAnsi="inherit" w:cs="Arial"/>
          <w:color w:val="101010"/>
          <w:spacing w:val="3"/>
          <w:sz w:val="24"/>
          <w:szCs w:val="24"/>
        </w:rPr>
      </w:pPr>
      <w:proofErr w:type="spellStart"/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>Open</w:t>
      </w:r>
      <w:proofErr w:type="spellEnd"/>
      <w:r w:rsidRPr="00863AB6">
        <w:rPr>
          <w:rFonts w:ascii="inherit" w:eastAsiaTheme="majorEastAsia" w:hAnsi="inherit" w:cs="Arial"/>
          <w:color w:val="101010"/>
          <w:spacing w:val="3"/>
          <w:sz w:val="24"/>
          <w:szCs w:val="24"/>
        </w:rPr>
        <w:t xml:space="preserve"> Access για εύκολη φόρτωση αναλωσίμων εκτύπωσης</w:t>
      </w:r>
    </w:p>
    <w:p w:rsidR="006F4404" w:rsidRPr="00863AB6" w:rsidRDefault="006F4404" w:rsidP="00D34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D34D77" w:rsidRPr="00D34D77" w:rsidRDefault="00D34D77" w:rsidP="00D34D7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Επι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ποινή απόρριψης να αναφέρετε το προσφερόμενο μοντέλο δίσκου με τα επιμέρους χαρακτηριστικά. </w:t>
      </w:r>
    </w:p>
    <w:p w:rsidR="003E535D" w:rsidRPr="00553F36" w:rsidRDefault="003E535D" w:rsidP="003E535D">
      <w:pPr>
        <w:ind w:left="360"/>
        <w:jc w:val="center"/>
        <w:rPr>
          <w:b/>
          <w:u w:val="single"/>
        </w:rPr>
      </w:pPr>
      <w:r w:rsidRPr="003E535D">
        <w:rPr>
          <w:b/>
          <w:u w:val="single"/>
        </w:rPr>
        <w:t xml:space="preserve">ΤΕΜΑΧΙΑ </w:t>
      </w:r>
      <w:r w:rsidR="00807FBF" w:rsidRPr="00553F36">
        <w:rPr>
          <w:b/>
          <w:u w:val="single"/>
        </w:rPr>
        <w:t>3</w:t>
      </w:r>
    </w:p>
    <w:p w:rsidR="003E535D" w:rsidRPr="003E535D" w:rsidRDefault="003E535D" w:rsidP="003E535D">
      <w:pPr>
        <w:spacing w:line="360" w:lineRule="auto"/>
        <w:ind w:left="3960" w:firstLine="360"/>
        <w:rPr>
          <w:rFonts w:cs="Calibri"/>
        </w:rPr>
      </w:pPr>
      <w:r w:rsidRPr="003E535D">
        <w:rPr>
          <w:rFonts w:cs="Calibri"/>
        </w:rPr>
        <w:t>Ο Προϊστάμενος Τμ. Πληροφορικής</w:t>
      </w:r>
    </w:p>
    <w:p w:rsidR="003E535D" w:rsidRPr="003E535D" w:rsidRDefault="003E535D" w:rsidP="003E535D">
      <w:pPr>
        <w:spacing w:line="360" w:lineRule="auto"/>
        <w:ind w:left="360"/>
        <w:rPr>
          <w:rFonts w:cs="Calibri"/>
        </w:rPr>
      </w:pPr>
    </w:p>
    <w:p w:rsidR="003E535D" w:rsidRPr="003E535D" w:rsidRDefault="003E535D" w:rsidP="003E535D">
      <w:pPr>
        <w:spacing w:line="360" w:lineRule="auto"/>
        <w:ind w:left="360"/>
        <w:rPr>
          <w:rFonts w:cs="Calibri"/>
        </w:rPr>
      </w:pP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  <w:t>ΓΕΩΡΓΙΟΣ ΚΟΥΡΤΗΣ</w:t>
      </w:r>
    </w:p>
    <w:p w:rsidR="0067151E" w:rsidRDefault="003E535D" w:rsidP="00361B8C">
      <w:pPr>
        <w:spacing w:line="360" w:lineRule="auto"/>
        <w:ind w:left="360"/>
      </w:pPr>
      <w:r w:rsidRPr="003E535D">
        <w:rPr>
          <w:rFonts w:cs="Calibri"/>
        </w:rPr>
        <w:t>Κοινοποίηση:</w:t>
      </w:r>
      <w:r>
        <w:t xml:space="preserve"> </w:t>
      </w:r>
      <w:r w:rsidRPr="003E535D">
        <w:rPr>
          <w:rFonts w:cs="Calibri"/>
        </w:rPr>
        <w:t>micropromithies@hospital-elena.gr</w:t>
      </w:r>
    </w:p>
    <w:sectPr w:rsidR="0067151E" w:rsidSect="006715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493"/>
    <w:multiLevelType w:val="hybridMultilevel"/>
    <w:tmpl w:val="043E1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85151"/>
    <w:multiLevelType w:val="multilevel"/>
    <w:tmpl w:val="C86A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20BDA"/>
    <w:multiLevelType w:val="multilevel"/>
    <w:tmpl w:val="D9D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35D"/>
    <w:rsid w:val="000619AF"/>
    <w:rsid w:val="000C7BC4"/>
    <w:rsid w:val="000E163E"/>
    <w:rsid w:val="00113DFA"/>
    <w:rsid w:val="001144C8"/>
    <w:rsid w:val="00131739"/>
    <w:rsid w:val="001514E0"/>
    <w:rsid w:val="001A0EB7"/>
    <w:rsid w:val="00271F64"/>
    <w:rsid w:val="002A19CF"/>
    <w:rsid w:val="002F6C43"/>
    <w:rsid w:val="00361B8C"/>
    <w:rsid w:val="00374D01"/>
    <w:rsid w:val="003A5644"/>
    <w:rsid w:val="003D507C"/>
    <w:rsid w:val="003E535D"/>
    <w:rsid w:val="003E6D5E"/>
    <w:rsid w:val="00410EC0"/>
    <w:rsid w:val="00426982"/>
    <w:rsid w:val="00435E2D"/>
    <w:rsid w:val="00441264"/>
    <w:rsid w:val="00450E89"/>
    <w:rsid w:val="0047293A"/>
    <w:rsid w:val="00480079"/>
    <w:rsid w:val="004C084F"/>
    <w:rsid w:val="004D0663"/>
    <w:rsid w:val="004E2D88"/>
    <w:rsid w:val="004F3F13"/>
    <w:rsid w:val="00553F36"/>
    <w:rsid w:val="00564E99"/>
    <w:rsid w:val="005675CF"/>
    <w:rsid w:val="005F6E63"/>
    <w:rsid w:val="006055E2"/>
    <w:rsid w:val="00637ED4"/>
    <w:rsid w:val="006442A8"/>
    <w:rsid w:val="0067151E"/>
    <w:rsid w:val="00686606"/>
    <w:rsid w:val="006B7E3E"/>
    <w:rsid w:val="006D1572"/>
    <w:rsid w:val="006E3C71"/>
    <w:rsid w:val="006F4404"/>
    <w:rsid w:val="00712D81"/>
    <w:rsid w:val="00791EE3"/>
    <w:rsid w:val="007C4498"/>
    <w:rsid w:val="007D3707"/>
    <w:rsid w:val="00807FBF"/>
    <w:rsid w:val="008626B1"/>
    <w:rsid w:val="00863AB6"/>
    <w:rsid w:val="008A5366"/>
    <w:rsid w:val="008E0C0A"/>
    <w:rsid w:val="00920D42"/>
    <w:rsid w:val="009C14C0"/>
    <w:rsid w:val="009C14E9"/>
    <w:rsid w:val="009E4755"/>
    <w:rsid w:val="009E7D68"/>
    <w:rsid w:val="00A25845"/>
    <w:rsid w:val="00A47675"/>
    <w:rsid w:val="00A94032"/>
    <w:rsid w:val="00A974C9"/>
    <w:rsid w:val="00AE7E6B"/>
    <w:rsid w:val="00AF0736"/>
    <w:rsid w:val="00AF799D"/>
    <w:rsid w:val="00B3019F"/>
    <w:rsid w:val="00B37C31"/>
    <w:rsid w:val="00B419EF"/>
    <w:rsid w:val="00B50005"/>
    <w:rsid w:val="00BB4B57"/>
    <w:rsid w:val="00C0203D"/>
    <w:rsid w:val="00C20E22"/>
    <w:rsid w:val="00CC3204"/>
    <w:rsid w:val="00CE0B9F"/>
    <w:rsid w:val="00D34D77"/>
    <w:rsid w:val="00D36A70"/>
    <w:rsid w:val="00DB138A"/>
    <w:rsid w:val="00E07AFF"/>
    <w:rsid w:val="00E83005"/>
    <w:rsid w:val="00E83FAD"/>
    <w:rsid w:val="00EB17E3"/>
    <w:rsid w:val="00F15530"/>
    <w:rsid w:val="00F376D7"/>
    <w:rsid w:val="00F57D63"/>
    <w:rsid w:val="00F8683E"/>
    <w:rsid w:val="00FA56F9"/>
    <w:rsid w:val="00FC4C1A"/>
    <w:rsid w:val="00FE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1E"/>
  </w:style>
  <w:style w:type="paragraph" w:styleId="1">
    <w:name w:val="heading 1"/>
    <w:basedOn w:val="a"/>
    <w:link w:val="1Char"/>
    <w:uiPriority w:val="9"/>
    <w:qFormat/>
    <w:rsid w:val="003E53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3F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83F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E535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3E535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2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26982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semiHidden/>
    <w:rsid w:val="00E83F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E83F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tent">
    <w:name w:val="content"/>
    <w:basedOn w:val="a0"/>
    <w:rsid w:val="00E83FAD"/>
  </w:style>
  <w:style w:type="character" w:styleId="a5">
    <w:name w:val="Strong"/>
    <w:basedOn w:val="a0"/>
    <w:uiPriority w:val="22"/>
    <w:qFormat/>
    <w:rsid w:val="00E83F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KOSMAS</dc:creator>
  <cp:lastModifiedBy>microprom</cp:lastModifiedBy>
  <cp:revision>2</cp:revision>
  <cp:lastPrinted>2026-01-28T07:14:00Z</cp:lastPrinted>
  <dcterms:created xsi:type="dcterms:W3CDTF">2026-04-07T07:47:00Z</dcterms:created>
  <dcterms:modified xsi:type="dcterms:W3CDTF">2026-04-07T07:47:00Z</dcterms:modified>
</cp:coreProperties>
</file>