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90" w:rsidRDefault="006C2790" w:rsidP="006C2790">
      <w:pPr>
        <w:pStyle w:val="3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004B93"/>
          <w:sz w:val="36"/>
          <w:szCs w:val="36"/>
        </w:rPr>
      </w:pPr>
      <w:r>
        <w:rPr>
          <w:rFonts w:ascii="Arial" w:hAnsi="Arial" w:cs="Arial"/>
          <w:b w:val="0"/>
          <w:bCs w:val="0"/>
          <w:color w:val="004B93"/>
          <w:sz w:val="36"/>
          <w:szCs w:val="36"/>
        </w:rPr>
        <w:t>ΤΕΧΝΙΚΕΣ ΠΡΟΔΙΑΓΡΑΦΕΣ ΓΙΑ ΑΝΤΙΣΗΠΤΙΚΟ ΣΑΠΟΥΝΙ</w:t>
      </w:r>
    </w:p>
    <w:p w:rsidR="006C2790" w:rsidRDefault="006C2790" w:rsidP="006C2790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004B93"/>
          <w:sz w:val="52"/>
          <w:szCs w:val="52"/>
        </w:rPr>
      </w:pPr>
    </w:p>
    <w:p w:rsidR="006C2790" w:rsidRDefault="006C2790" w:rsidP="006C2790">
      <w:pPr>
        <w:pStyle w:val="3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auto"/>
          <w:sz w:val="32"/>
          <w:szCs w:val="32"/>
          <w:u w:val="single"/>
        </w:rPr>
      </w:pPr>
      <w:r>
        <w:rPr>
          <w:rFonts w:ascii="Arial" w:hAnsi="Arial" w:cs="Arial"/>
          <w:b w:val="0"/>
          <w:bCs w:val="0"/>
          <w:color w:val="auto"/>
          <w:sz w:val="32"/>
          <w:szCs w:val="32"/>
          <w:u w:val="single"/>
        </w:rPr>
        <w:t>Αντισηπτικό σαπούνι για τα χέρια</w:t>
      </w:r>
    </w:p>
    <w:p w:rsidR="006C2790" w:rsidRDefault="006C2790" w:rsidP="006C2790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2"/>
          <w:szCs w:val="32"/>
        </w:rPr>
      </w:pPr>
      <w:r>
        <w:rPr>
          <w:rFonts w:ascii="Arial" w:hAnsi="Arial" w:cs="Arial"/>
          <w:b w:val="0"/>
          <w:bCs w:val="0"/>
          <w:color w:val="auto"/>
          <w:sz w:val="32"/>
          <w:szCs w:val="32"/>
        </w:rPr>
        <w:t xml:space="preserve">Δραστικές ουσίες: </w:t>
      </w:r>
      <w:proofErr w:type="spellStart"/>
      <w:r>
        <w:rPr>
          <w:rFonts w:ascii="Arial" w:hAnsi="Arial" w:cs="Arial"/>
          <w:b w:val="0"/>
          <w:bCs w:val="0"/>
          <w:color w:val="auto"/>
          <w:sz w:val="32"/>
          <w:szCs w:val="32"/>
        </w:rPr>
        <w:t>γλουκονική</w:t>
      </w:r>
      <w:proofErr w:type="spellEnd"/>
      <w:r>
        <w:rPr>
          <w:rFonts w:ascii="Arial" w:hAnsi="Arial" w:cs="Arial"/>
          <w:b w:val="0"/>
          <w:bCs w:val="0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auto"/>
          <w:sz w:val="32"/>
          <w:szCs w:val="32"/>
        </w:rPr>
        <w:t>χλωρεξιδίνη</w:t>
      </w:r>
      <w:proofErr w:type="spellEnd"/>
    </w:p>
    <w:p w:rsidR="006C2790" w:rsidRDefault="006C2790" w:rsidP="006C2790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2"/>
          <w:szCs w:val="32"/>
        </w:rPr>
      </w:pPr>
      <w:r>
        <w:rPr>
          <w:rFonts w:ascii="Arial" w:hAnsi="Arial" w:cs="Arial"/>
          <w:b w:val="0"/>
          <w:bCs w:val="0"/>
          <w:color w:val="auto"/>
          <w:sz w:val="32"/>
          <w:szCs w:val="32"/>
        </w:rPr>
        <w:t xml:space="preserve">Περιεκτικότητα: </w:t>
      </w:r>
      <w:proofErr w:type="spellStart"/>
      <w:r>
        <w:rPr>
          <w:rFonts w:ascii="Arial" w:hAnsi="Arial" w:cs="Arial"/>
          <w:b w:val="0"/>
          <w:bCs w:val="0"/>
          <w:color w:val="auto"/>
          <w:sz w:val="32"/>
          <w:szCs w:val="32"/>
        </w:rPr>
        <w:t>χλωρεξιδίνη</w:t>
      </w:r>
      <w:proofErr w:type="spellEnd"/>
      <w:r>
        <w:rPr>
          <w:rFonts w:ascii="Arial" w:hAnsi="Arial" w:cs="Arial"/>
          <w:b w:val="0"/>
          <w:bCs w:val="0"/>
          <w:color w:val="auto"/>
          <w:sz w:val="32"/>
          <w:szCs w:val="32"/>
        </w:rPr>
        <w:t xml:space="preserve"> 4g/100ml (4% w/v)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Να έχει ευρύ φάσμα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είναι δραστικό έναντι </w:t>
      </w:r>
      <w:proofErr w:type="spellStart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gram</w:t>
      </w:r>
      <w:proofErr w:type="spellEnd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+/- μικροβίων, ιών και μυκήτων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έχει άμεση δράση (1 </w:t>
      </w:r>
      <w:proofErr w:type="spellStart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min</w:t>
      </w:r>
      <w:proofErr w:type="spellEnd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)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προσφέρει παρατεταμένη </w:t>
      </w:r>
      <w:proofErr w:type="spellStart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αντιμικροβιακή</w:t>
      </w:r>
      <w:proofErr w:type="spellEnd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 δράση μετά από κάθε εφαρμογή στο δέρμα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έχει παρατεταμένη δράση  τουλάχιστον 6 ωρών 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προσφέρει σημαντική </w:t>
      </w:r>
      <w:proofErr w:type="spellStart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αντιμικροβιακή</w:t>
      </w:r>
      <w:proofErr w:type="spellEnd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 δράση παρουσία αίματος και άλλων βιολογικών υγρών.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 xml:space="preserve">Να είναι κατάλληλο για ασθενείς στους οποίους η χρήση ιωδίου αντενδείκνυται (π.χ. ασθενείς με </w:t>
      </w:r>
      <w:proofErr w:type="spellStart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θυρεοειδοπάθεια</w:t>
      </w:r>
      <w:proofErr w:type="spellEnd"/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)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Να μην  έχει αναπτυχθεί ανθεκτικότητα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Να περιέχει μαλακτικές ουσίες – Φιλική σύνθεση για τα χέρια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Να είναι κοσμητικά αποδεκτό</w:t>
      </w:r>
    </w:p>
    <w:p w:rsidR="006C2790" w:rsidRDefault="006C2790" w:rsidP="006C279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color w:val="1C1414"/>
          <w:sz w:val="32"/>
          <w:szCs w:val="32"/>
          <w:lang w:eastAsia="el-GR"/>
        </w:rPr>
        <w:t>Να υπάρχει παγκόσμια &amp; μακρόχρονη κλινική εμπειρία</w:t>
      </w:r>
    </w:p>
    <w:p w:rsidR="006C2790" w:rsidRDefault="006C2790" w:rsidP="006C2790">
      <w:pPr>
        <w:pStyle w:val="a5"/>
        <w:shd w:val="clear" w:color="auto" w:fill="FFFFFF"/>
        <w:jc w:val="left"/>
        <w:outlineLvl w:val="3"/>
        <w:rPr>
          <w:rFonts w:ascii="Arial" w:eastAsia="Times New Roman" w:hAnsi="Arial" w:cs="Arial"/>
          <w:color w:val="1C1414"/>
          <w:sz w:val="32"/>
          <w:szCs w:val="32"/>
          <w:lang w:eastAsia="el-GR"/>
        </w:rPr>
      </w:pPr>
    </w:p>
    <w:p w:rsidR="006C2790" w:rsidRDefault="006C2790" w:rsidP="006C2790">
      <w:pPr>
        <w:pStyle w:val="a5"/>
        <w:shd w:val="clear" w:color="auto" w:fill="FFFFFF"/>
        <w:jc w:val="left"/>
        <w:outlineLvl w:val="3"/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</w:pPr>
      <w:r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  <w:t xml:space="preserve">Να είναι </w:t>
      </w:r>
      <w:proofErr w:type="spellStart"/>
      <w:r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  <w:t>Βιοκτόνο</w:t>
      </w:r>
      <w:proofErr w:type="spellEnd"/>
      <w:r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  <w:t xml:space="preserve"> ελεγμένο με </w:t>
      </w:r>
      <w:proofErr w:type="spellStart"/>
      <w:r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  <w:t>test</w:t>
      </w:r>
      <w:proofErr w:type="spellEnd"/>
      <w:r>
        <w:rPr>
          <w:rFonts w:ascii="Arial" w:eastAsia="Times New Roman" w:hAnsi="Arial" w:cs="Arial"/>
          <w:b/>
          <w:color w:val="1C1414"/>
          <w:sz w:val="32"/>
          <w:szCs w:val="32"/>
          <w:lang w:eastAsia="el-GR"/>
        </w:rPr>
        <w:t xml:space="preserve"> ΕΝ 1276 &amp; ΕΝ 1499</w:t>
      </w:r>
    </w:p>
    <w:p w:rsidR="006C2790" w:rsidRDefault="006C2790" w:rsidP="006C2790">
      <w:pPr>
        <w:rPr>
          <w:sz w:val="32"/>
          <w:szCs w:val="32"/>
        </w:rPr>
      </w:pPr>
    </w:p>
    <w:p w:rsidR="005D1D6F" w:rsidRDefault="005D1D6F"/>
    <w:sectPr w:rsidR="005D1D6F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70" w:rsidRDefault="00887570" w:rsidP="0039543D">
      <w:r>
        <w:separator/>
      </w:r>
    </w:p>
  </w:endnote>
  <w:endnote w:type="continuationSeparator" w:id="0">
    <w:p w:rsidR="00887570" w:rsidRDefault="00887570" w:rsidP="0039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70" w:rsidRDefault="00887570" w:rsidP="0039543D">
      <w:r>
        <w:separator/>
      </w:r>
    </w:p>
  </w:footnote>
  <w:footnote w:type="continuationSeparator" w:id="0">
    <w:p w:rsidR="00887570" w:rsidRDefault="00887570" w:rsidP="0039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685"/>
    <w:multiLevelType w:val="multilevel"/>
    <w:tmpl w:val="682C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6C2790"/>
    <w:rsid w:val="00887570"/>
    <w:rsid w:val="009F4D6F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790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character" w:customStyle="1" w:styleId="3Char">
    <w:name w:val="Επικεφαλίδα 3 Char"/>
    <w:basedOn w:val="a0"/>
    <w:link w:val="3"/>
    <w:uiPriority w:val="9"/>
    <w:semiHidden/>
    <w:rsid w:val="006C2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6C2790"/>
    <w:pPr>
      <w:widowControl/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2025-05-14T09:17:00Z</dcterms:created>
  <dcterms:modified xsi:type="dcterms:W3CDTF">2025-05-14T09:17:00Z</dcterms:modified>
</cp:coreProperties>
</file>