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EA" w:rsidRDefault="000A68EA">
      <w:pPr>
        <w:rPr>
          <w:rFonts w:cs="Arial"/>
          <w:sz w:val="12"/>
          <w:szCs w:val="12"/>
        </w:rPr>
      </w:pPr>
    </w:p>
    <w:p w:rsidR="000A68EA" w:rsidRPr="000A68EA" w:rsidRDefault="000A68EA" w:rsidP="000A68EA">
      <w:pPr>
        <w:jc w:val="center"/>
        <w:rPr>
          <w:rFonts w:cs="Arial"/>
          <w:sz w:val="28"/>
          <w:szCs w:val="28"/>
          <w:lang w:val="en-US"/>
        </w:rPr>
      </w:pPr>
      <w:r w:rsidRPr="000A68EA">
        <w:rPr>
          <w:rFonts w:cs="Arial"/>
          <w:sz w:val="28"/>
          <w:szCs w:val="28"/>
        </w:rPr>
        <w:t>ΥΓΡΟ ΣΑΠΟΥΝΙ ΠΙΑΤΩΝ 750</w:t>
      </w:r>
      <w:r w:rsidRPr="000A68EA">
        <w:rPr>
          <w:rFonts w:cs="Arial"/>
          <w:sz w:val="28"/>
          <w:szCs w:val="28"/>
          <w:lang w:val="en-US"/>
        </w:rPr>
        <w:t>ml-1l</w:t>
      </w:r>
    </w:p>
    <w:p w:rsidR="000A68EA" w:rsidRPr="000A68EA" w:rsidRDefault="000A68EA">
      <w:pPr>
        <w:rPr>
          <w:rFonts w:cs="Arial"/>
          <w:sz w:val="28"/>
          <w:szCs w:val="28"/>
        </w:rPr>
      </w:pPr>
    </w:p>
    <w:p w:rsidR="005D1D6F" w:rsidRPr="000A68EA" w:rsidRDefault="000A68EA">
      <w:pPr>
        <w:rPr>
          <w:sz w:val="28"/>
          <w:szCs w:val="28"/>
        </w:rPr>
      </w:pPr>
      <w:r w:rsidRPr="000A68EA">
        <w:rPr>
          <w:rFonts w:cs="Arial"/>
          <w:sz w:val="28"/>
          <w:szCs w:val="28"/>
        </w:rPr>
        <w:t xml:space="preserve">Να είναι σε υγρή συμπυκνωμένη μορφή κατάλληλο για πλύσιμο σκευών στο χέρι. </w:t>
      </w:r>
      <w:r w:rsidRPr="000A68EA">
        <w:rPr>
          <w:rFonts w:cs="Arial"/>
          <w:sz w:val="28"/>
          <w:szCs w:val="28"/>
        </w:rPr>
        <w:br/>
        <w:t xml:space="preserve">Η σύσταση του να είναι συνδυασμός  </w:t>
      </w:r>
      <w:proofErr w:type="spellStart"/>
      <w:r w:rsidRPr="000A68EA">
        <w:rPr>
          <w:rFonts w:cs="Arial"/>
          <w:sz w:val="28"/>
          <w:szCs w:val="28"/>
        </w:rPr>
        <w:t>ανιονικών</w:t>
      </w:r>
      <w:proofErr w:type="spellEnd"/>
      <w:r w:rsidRPr="000A68EA">
        <w:rPr>
          <w:rFonts w:cs="Arial"/>
          <w:sz w:val="28"/>
          <w:szCs w:val="28"/>
        </w:rPr>
        <w:t xml:space="preserve">, </w:t>
      </w:r>
      <w:proofErr w:type="spellStart"/>
      <w:r w:rsidRPr="000A68EA">
        <w:rPr>
          <w:rFonts w:cs="Arial"/>
          <w:sz w:val="28"/>
          <w:szCs w:val="28"/>
        </w:rPr>
        <w:t>αμφοτερικών</w:t>
      </w:r>
      <w:proofErr w:type="spellEnd"/>
      <w:r w:rsidRPr="000A68EA">
        <w:rPr>
          <w:rFonts w:cs="Arial"/>
          <w:sz w:val="28"/>
          <w:szCs w:val="28"/>
        </w:rPr>
        <w:t xml:space="preserve"> και μη ιονικών </w:t>
      </w:r>
      <w:proofErr w:type="spellStart"/>
      <w:r w:rsidRPr="000A68EA">
        <w:rPr>
          <w:rFonts w:cs="Arial"/>
          <w:sz w:val="28"/>
          <w:szCs w:val="28"/>
        </w:rPr>
        <w:t>τασιενεργών</w:t>
      </w:r>
      <w:proofErr w:type="spellEnd"/>
      <w:r w:rsidRPr="000A68EA">
        <w:rPr>
          <w:rFonts w:cs="Arial"/>
          <w:sz w:val="28"/>
          <w:szCs w:val="28"/>
        </w:rPr>
        <w:t>.</w:t>
      </w:r>
      <w:r w:rsidRPr="000A68EA">
        <w:rPr>
          <w:rFonts w:cs="Arial"/>
          <w:sz w:val="28"/>
          <w:szCs w:val="28"/>
        </w:rPr>
        <w:br/>
        <w:t xml:space="preserve">Να έχει συμβατό </w:t>
      </w:r>
      <w:proofErr w:type="spellStart"/>
      <w:r w:rsidRPr="000A68EA">
        <w:rPr>
          <w:rFonts w:cs="Arial"/>
          <w:sz w:val="28"/>
          <w:szCs w:val="28"/>
        </w:rPr>
        <w:t>pH</w:t>
      </w:r>
      <w:proofErr w:type="spellEnd"/>
      <w:r w:rsidRPr="000A68EA">
        <w:rPr>
          <w:rFonts w:cs="Arial"/>
          <w:sz w:val="28"/>
          <w:szCs w:val="28"/>
        </w:rPr>
        <w:t xml:space="preserve"> με το δέρμα 5-6.</w:t>
      </w:r>
      <w:r w:rsidRPr="000A68EA">
        <w:rPr>
          <w:rFonts w:cs="Arial"/>
          <w:sz w:val="28"/>
          <w:szCs w:val="28"/>
        </w:rPr>
        <w:br/>
        <w:t>Να είναι άοσμο</w:t>
      </w:r>
      <w:r w:rsidRPr="000A68EA">
        <w:rPr>
          <w:rFonts w:cs="Arial"/>
          <w:sz w:val="28"/>
          <w:szCs w:val="28"/>
        </w:rPr>
        <w:br/>
        <w:t>Να διατίθεται σε εύχρηστη  συσκευασία έως 1 λίτρα.</w:t>
      </w:r>
      <w:r w:rsidRPr="000A68EA">
        <w:rPr>
          <w:rFonts w:cs="Arial"/>
          <w:sz w:val="28"/>
          <w:szCs w:val="28"/>
        </w:rPr>
        <w:br/>
        <w:t xml:space="preserve">Να διατίθεται </w:t>
      </w:r>
      <w:proofErr w:type="spellStart"/>
      <w:r w:rsidRPr="000A68EA">
        <w:rPr>
          <w:rFonts w:cs="Arial"/>
          <w:sz w:val="28"/>
          <w:szCs w:val="28"/>
        </w:rPr>
        <w:t>δοσομετρική</w:t>
      </w:r>
      <w:proofErr w:type="spellEnd"/>
      <w:r w:rsidRPr="000A68EA">
        <w:rPr>
          <w:rFonts w:cs="Arial"/>
          <w:sz w:val="28"/>
          <w:szCs w:val="28"/>
        </w:rPr>
        <w:t xml:space="preserve"> αντλία που να εφαρμόζει στο δοχείο.</w:t>
      </w:r>
      <w:r w:rsidRPr="000A68EA">
        <w:rPr>
          <w:rFonts w:cs="Arial"/>
          <w:sz w:val="28"/>
          <w:szCs w:val="28"/>
        </w:rPr>
        <w:br/>
        <w:t>Να δίνεται η τιμή ανά λίτρο και η δοσολογία χρήσης σύμφωνα με τις οδηγίες του κατασκευαστή</w:t>
      </w:r>
      <w:r w:rsidRPr="000A68EA">
        <w:rPr>
          <w:rFonts w:cs="Arial"/>
          <w:sz w:val="28"/>
          <w:szCs w:val="28"/>
        </w:rPr>
        <w:br/>
        <w:t>Το προϊόν να είναι οικολογικό (</w:t>
      </w:r>
      <w:proofErr w:type="spellStart"/>
      <w:r w:rsidRPr="000A68EA">
        <w:rPr>
          <w:rFonts w:cs="Arial"/>
          <w:sz w:val="28"/>
          <w:szCs w:val="28"/>
        </w:rPr>
        <w:t>ecolabel</w:t>
      </w:r>
      <w:proofErr w:type="spellEnd"/>
      <w:r w:rsidRPr="000A68EA">
        <w:rPr>
          <w:rFonts w:cs="Arial"/>
          <w:sz w:val="28"/>
          <w:szCs w:val="28"/>
        </w:rPr>
        <w:t>) και να κατατεθεί το πιστοποιητικό εν ισχύ που το αποδεικνύει</w:t>
      </w:r>
    </w:p>
    <w:sectPr w:rsidR="005D1D6F" w:rsidRPr="000A68EA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6CF" w:rsidRDefault="008306CF" w:rsidP="0039543D">
      <w:pPr>
        <w:spacing w:after="0" w:line="240" w:lineRule="auto"/>
      </w:pPr>
      <w:r>
        <w:separator/>
      </w:r>
    </w:p>
  </w:endnote>
  <w:endnote w:type="continuationSeparator" w:id="0">
    <w:p w:rsidR="008306CF" w:rsidRDefault="008306CF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6CF" w:rsidRDefault="008306CF" w:rsidP="0039543D">
      <w:pPr>
        <w:spacing w:after="0" w:line="240" w:lineRule="auto"/>
      </w:pPr>
      <w:r>
        <w:separator/>
      </w:r>
    </w:p>
  </w:footnote>
  <w:footnote w:type="continuationSeparator" w:id="0">
    <w:p w:rsidR="008306CF" w:rsidRDefault="008306CF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0A68EA"/>
    <w:rsid w:val="003241B8"/>
    <w:rsid w:val="0039543D"/>
    <w:rsid w:val="005D1D6F"/>
    <w:rsid w:val="008306CF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2024-12-13T09:01:00Z</dcterms:created>
  <dcterms:modified xsi:type="dcterms:W3CDTF">2024-12-13T09:01:00Z</dcterms:modified>
</cp:coreProperties>
</file>