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A2" w:rsidRDefault="000100A2" w:rsidP="00652E1D">
      <w:pPr>
        <w:pStyle w:val="Default"/>
        <w:rPr>
          <w:color w:val="auto"/>
          <w:sz w:val="21"/>
          <w:szCs w:val="21"/>
        </w:rPr>
      </w:pPr>
      <w:r>
        <w:rPr>
          <w:b/>
          <w:bCs/>
          <w:color w:val="auto"/>
          <w:sz w:val="21"/>
          <w:szCs w:val="21"/>
        </w:rPr>
        <w:t xml:space="preserve">ΟΜΑΔΑ 9 </w:t>
      </w:r>
    </w:p>
    <w:p w:rsidR="000100A2" w:rsidRDefault="000100A2" w:rsidP="00652E1D">
      <w:pPr>
        <w:pStyle w:val="Default"/>
        <w:rPr>
          <w:color w:val="auto"/>
          <w:sz w:val="21"/>
          <w:szCs w:val="21"/>
        </w:rPr>
      </w:pPr>
      <w:r>
        <w:rPr>
          <w:b/>
          <w:bCs/>
          <w:color w:val="auto"/>
          <w:sz w:val="21"/>
          <w:szCs w:val="21"/>
        </w:rPr>
        <w:t xml:space="preserve">ΕΙΔΗ ΠΑΝΤΟΠΩΛΕΙΟΥ </w:t>
      </w:r>
    </w:p>
    <w:p w:rsidR="000100A2" w:rsidRDefault="000100A2" w:rsidP="00652E1D">
      <w:pPr>
        <w:pStyle w:val="Default"/>
        <w:rPr>
          <w:color w:val="auto"/>
          <w:sz w:val="21"/>
          <w:szCs w:val="21"/>
        </w:rPr>
      </w:pPr>
      <w:r>
        <w:rPr>
          <w:color w:val="auto"/>
          <w:sz w:val="21"/>
          <w:szCs w:val="21"/>
        </w:rPr>
        <w:t xml:space="preserve">1. Τα χορηγούμενα είδη να 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 </w:t>
      </w:r>
    </w:p>
    <w:p w:rsidR="000100A2" w:rsidRDefault="000100A2" w:rsidP="00652E1D">
      <w:pPr>
        <w:pStyle w:val="Default"/>
        <w:rPr>
          <w:color w:val="auto"/>
          <w:sz w:val="21"/>
          <w:szCs w:val="21"/>
        </w:rPr>
      </w:pPr>
      <w:r>
        <w:rPr>
          <w:color w:val="auto"/>
          <w:sz w:val="21"/>
          <w:szCs w:val="21"/>
        </w:rPr>
        <w:t xml:space="preserve">2. Να έχουν παραχθεί σύμφωνα με τις ισχύουσες Κοινοτικές Κτηνιατρικές και Υγειονομικές διατάξεις. </w:t>
      </w:r>
    </w:p>
    <w:p w:rsidR="000100A2" w:rsidRDefault="000100A2" w:rsidP="00652E1D">
      <w:pPr>
        <w:pStyle w:val="Default"/>
        <w:rPr>
          <w:color w:val="auto"/>
          <w:sz w:val="21"/>
          <w:szCs w:val="21"/>
        </w:rPr>
      </w:pPr>
      <w:r>
        <w:rPr>
          <w:color w:val="auto"/>
          <w:sz w:val="21"/>
          <w:szCs w:val="21"/>
        </w:rPr>
        <w:t xml:space="preserve">3. Όλα τα είδη να είναι επώνυμα, τυποποιημένα σε αεροστεγείς συσκευασίες και να αναγράφεται η Εμπορική τους Ονομασία. </w:t>
      </w:r>
    </w:p>
    <w:p w:rsidR="000100A2" w:rsidRDefault="000100A2" w:rsidP="00652E1D">
      <w:pPr>
        <w:pStyle w:val="Default"/>
        <w:rPr>
          <w:color w:val="auto"/>
          <w:sz w:val="21"/>
          <w:szCs w:val="21"/>
        </w:rPr>
      </w:pPr>
      <w:r>
        <w:rPr>
          <w:color w:val="auto"/>
          <w:sz w:val="21"/>
          <w:szCs w:val="21"/>
        </w:rPr>
        <w:t xml:space="preserve">4. Να μην έχουν παρασκευασθεί με γενετικά τροποποιημένα υλικά Κανονισμός 1829/2003, σχετικά με την </w:t>
      </w:r>
      <w:proofErr w:type="spellStart"/>
      <w:r>
        <w:rPr>
          <w:color w:val="auto"/>
          <w:sz w:val="21"/>
          <w:szCs w:val="21"/>
        </w:rPr>
        <w:t>ιχνηλασιμότητα</w:t>
      </w:r>
      <w:proofErr w:type="spellEnd"/>
      <w:r>
        <w:rPr>
          <w:color w:val="auto"/>
          <w:sz w:val="21"/>
          <w:szCs w:val="21"/>
        </w:rPr>
        <w:t xml:space="preserve"> και την επισήμανση γενετικώς τροποποιημένων οργανισμών. </w:t>
      </w:r>
    </w:p>
    <w:p w:rsidR="000100A2" w:rsidRDefault="000100A2" w:rsidP="00652E1D">
      <w:pPr>
        <w:pStyle w:val="Default"/>
        <w:rPr>
          <w:color w:val="auto"/>
          <w:sz w:val="21"/>
          <w:szCs w:val="21"/>
        </w:rPr>
      </w:pPr>
      <w:r>
        <w:rPr>
          <w:color w:val="auto"/>
          <w:sz w:val="21"/>
          <w:szCs w:val="21"/>
        </w:rPr>
        <w:t xml:space="preserve">5. Να μην περιέχουν τεχνητή χρώση, άρωμα ή προσθήκη οργανικής ή ανόργανης ουσίας. </w:t>
      </w:r>
    </w:p>
    <w:p w:rsidR="000100A2" w:rsidRDefault="000100A2" w:rsidP="00652E1D">
      <w:pPr>
        <w:pStyle w:val="Default"/>
        <w:rPr>
          <w:color w:val="auto"/>
          <w:sz w:val="21"/>
          <w:szCs w:val="21"/>
        </w:rPr>
      </w:pPr>
      <w:r>
        <w:rPr>
          <w:color w:val="auto"/>
          <w:sz w:val="21"/>
          <w:szCs w:val="21"/>
        </w:rPr>
        <w:t xml:space="preserve">6. 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w:t>
      </w:r>
      <w:proofErr w:type="spellStart"/>
      <w:r>
        <w:rPr>
          <w:color w:val="auto"/>
          <w:sz w:val="21"/>
          <w:szCs w:val="21"/>
        </w:rPr>
        <w:t>καρκινογόνες</w:t>
      </w:r>
      <w:proofErr w:type="spellEnd"/>
      <w:r>
        <w:rPr>
          <w:color w:val="auto"/>
          <w:sz w:val="21"/>
          <w:szCs w:val="21"/>
        </w:rPr>
        <w:t xml:space="preserve"> ουσίες, οι οποίες θα είναι σύμφωνα με τις κτηνιατρικές και υγειονομικές διατάξεις. </w:t>
      </w:r>
    </w:p>
    <w:p w:rsidR="000100A2" w:rsidRDefault="000100A2" w:rsidP="00652E1D">
      <w:pPr>
        <w:pStyle w:val="Default"/>
        <w:rPr>
          <w:color w:val="auto"/>
          <w:sz w:val="21"/>
          <w:szCs w:val="21"/>
        </w:rPr>
      </w:pPr>
      <w:r>
        <w:rPr>
          <w:color w:val="auto"/>
          <w:sz w:val="21"/>
          <w:szCs w:val="21"/>
        </w:rPr>
        <w:t xml:space="preserve">7. Στα </w:t>
      </w:r>
      <w:proofErr w:type="spellStart"/>
      <w:r>
        <w:rPr>
          <w:color w:val="auto"/>
          <w:sz w:val="21"/>
          <w:szCs w:val="21"/>
        </w:rPr>
        <w:t>προσυσκευασμένα</w:t>
      </w:r>
      <w:proofErr w:type="spellEnd"/>
      <w:r>
        <w:rPr>
          <w:color w:val="auto"/>
          <w:sz w:val="21"/>
          <w:szCs w:val="21"/>
        </w:rPr>
        <w:t xml:space="preserve"> τρόφιμα, σύμφωνα με την υπ’ </w:t>
      </w:r>
      <w:proofErr w:type="spellStart"/>
      <w:r>
        <w:rPr>
          <w:rFonts w:ascii="Calibri" w:hAnsi="Calibri" w:cs="Calibri"/>
          <w:color w:val="auto"/>
          <w:sz w:val="21"/>
          <w:szCs w:val="21"/>
        </w:rPr>
        <w:t>Αριθμ</w:t>
      </w:r>
      <w:proofErr w:type="spellEnd"/>
      <w:r>
        <w:rPr>
          <w:rFonts w:ascii="Calibri" w:hAnsi="Calibri" w:cs="Calibri"/>
          <w:color w:val="auto"/>
          <w:sz w:val="21"/>
          <w:szCs w:val="21"/>
        </w:rPr>
        <w:t xml:space="preserve">. </w:t>
      </w:r>
      <w:r>
        <w:rPr>
          <w:rFonts w:ascii="Calibri" w:hAnsi="Calibri" w:cs="Calibri"/>
          <w:b/>
          <w:bCs/>
          <w:color w:val="auto"/>
          <w:sz w:val="21"/>
          <w:szCs w:val="21"/>
        </w:rPr>
        <w:t xml:space="preserve">Α2-718/28-7-2014 ΦΕΚ Β 2090/31-7-2014 </w:t>
      </w:r>
      <w:r>
        <w:rPr>
          <w:rFonts w:ascii="Calibri" w:hAnsi="Calibri" w:cs="Calibri"/>
          <w:color w:val="auto"/>
          <w:sz w:val="21"/>
          <w:szCs w:val="21"/>
        </w:rPr>
        <w:t xml:space="preserve">Κωδικοποίηση Κανόνων Διακίνησης και Εμπορίας Προϊόντων και Παροχής Υπηρεσιών </w:t>
      </w:r>
      <w:r>
        <w:rPr>
          <w:color w:val="auto"/>
          <w:sz w:val="21"/>
          <w:szCs w:val="21"/>
        </w:rPr>
        <w:t xml:space="preserve">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 </w:t>
      </w:r>
    </w:p>
    <w:p w:rsidR="000100A2" w:rsidRDefault="000100A2" w:rsidP="00652E1D">
      <w:pPr>
        <w:pStyle w:val="Default"/>
        <w:rPr>
          <w:color w:val="auto"/>
          <w:sz w:val="21"/>
          <w:szCs w:val="21"/>
        </w:rPr>
      </w:pPr>
      <w:r>
        <w:rPr>
          <w:color w:val="auto"/>
          <w:sz w:val="21"/>
          <w:szCs w:val="21"/>
        </w:rPr>
        <w:t xml:space="preserve">α) Η ονομασία πώλησης του τροφίμου </w:t>
      </w:r>
    </w:p>
    <w:p w:rsidR="000100A2" w:rsidRDefault="000100A2" w:rsidP="00652E1D">
      <w:pPr>
        <w:pStyle w:val="Default"/>
        <w:rPr>
          <w:color w:val="auto"/>
          <w:sz w:val="21"/>
          <w:szCs w:val="21"/>
        </w:rPr>
      </w:pPr>
      <w:r>
        <w:rPr>
          <w:color w:val="auto"/>
          <w:sz w:val="21"/>
          <w:szCs w:val="21"/>
        </w:rPr>
        <w:t xml:space="preserve">β) Ο κατάλογος των συστατικών του, τα οποία πρέπει να αναγράφονται κατά σειρά </w:t>
      </w:r>
      <w:proofErr w:type="spellStart"/>
      <w:r>
        <w:rPr>
          <w:color w:val="auto"/>
          <w:sz w:val="21"/>
          <w:szCs w:val="21"/>
        </w:rPr>
        <w:t>ελαττούμενης</w:t>
      </w:r>
      <w:proofErr w:type="spellEnd"/>
      <w:r>
        <w:rPr>
          <w:color w:val="auto"/>
          <w:sz w:val="21"/>
          <w:szCs w:val="21"/>
        </w:rPr>
        <w:t xml:space="preserve"> περιεκτικότητας </w:t>
      </w:r>
    </w:p>
    <w:p w:rsidR="000100A2" w:rsidRDefault="000100A2" w:rsidP="00652E1D">
      <w:pPr>
        <w:pStyle w:val="Default"/>
        <w:rPr>
          <w:color w:val="auto"/>
          <w:sz w:val="21"/>
          <w:szCs w:val="21"/>
        </w:rPr>
      </w:pPr>
      <w:r>
        <w:rPr>
          <w:color w:val="auto"/>
          <w:sz w:val="21"/>
          <w:szCs w:val="21"/>
        </w:rPr>
        <w:t xml:space="preserve">γ) Η ονομαστική ποσότητα περιεχομένου, που εκφράζεται σε μονάδες μάζας για τα στερεά και σε μονάδες όγκου για τα υγρά </w:t>
      </w:r>
    </w:p>
    <w:p w:rsidR="000100A2" w:rsidRDefault="000100A2" w:rsidP="00652E1D">
      <w:pPr>
        <w:pStyle w:val="Default"/>
        <w:rPr>
          <w:color w:val="auto"/>
          <w:sz w:val="21"/>
          <w:szCs w:val="21"/>
        </w:rPr>
      </w:pPr>
      <w:r>
        <w:rPr>
          <w:color w:val="auto"/>
          <w:sz w:val="21"/>
          <w:szCs w:val="21"/>
        </w:rPr>
        <w:t xml:space="preserve">δ) Η χρονολογία ελάχιστης </w:t>
      </w:r>
      <w:proofErr w:type="spellStart"/>
      <w:r>
        <w:rPr>
          <w:color w:val="auto"/>
          <w:sz w:val="21"/>
          <w:szCs w:val="21"/>
        </w:rPr>
        <w:t>διατηρησιμότητας</w:t>
      </w:r>
      <w:proofErr w:type="spellEnd"/>
      <w:r>
        <w:rPr>
          <w:color w:val="auto"/>
          <w:sz w:val="21"/>
          <w:szCs w:val="21"/>
        </w:rPr>
        <w:t xml:space="preserve"> ή η χρονολογία ανάλωσης </w:t>
      </w:r>
    </w:p>
    <w:p w:rsidR="000100A2" w:rsidRDefault="000100A2" w:rsidP="00652E1D">
      <w:pPr>
        <w:pStyle w:val="Default"/>
        <w:rPr>
          <w:color w:val="auto"/>
          <w:sz w:val="21"/>
          <w:szCs w:val="21"/>
        </w:rPr>
      </w:pPr>
      <w:r>
        <w:rPr>
          <w:color w:val="auto"/>
          <w:sz w:val="21"/>
          <w:szCs w:val="21"/>
        </w:rPr>
        <w:t xml:space="preserve">ε) Οι ιδιαίτερες συνθήκες συντήρησης και χρήσης </w:t>
      </w:r>
    </w:p>
    <w:p w:rsidR="000100A2" w:rsidRDefault="000100A2" w:rsidP="00652E1D">
      <w:pPr>
        <w:pStyle w:val="Default"/>
        <w:rPr>
          <w:color w:val="auto"/>
          <w:sz w:val="21"/>
          <w:szCs w:val="21"/>
        </w:rPr>
      </w:pPr>
      <w:r>
        <w:rPr>
          <w:color w:val="auto"/>
          <w:sz w:val="21"/>
          <w:szCs w:val="21"/>
        </w:rPr>
        <w:t xml:space="preserve">στ) Το όνομα ή εμπορική επωνυμία και η διεύθυνση του παρασκευαστή ή του συσκευαστή ή ενός πωλητή εγκατεστημένου σε κράτος μέλος της ΕE </w:t>
      </w:r>
    </w:p>
    <w:p w:rsidR="000100A2" w:rsidRDefault="000100A2" w:rsidP="00652E1D">
      <w:pPr>
        <w:pStyle w:val="Default"/>
        <w:rPr>
          <w:color w:val="auto"/>
          <w:sz w:val="21"/>
          <w:szCs w:val="21"/>
        </w:rPr>
      </w:pPr>
      <w:r>
        <w:rPr>
          <w:color w:val="auto"/>
          <w:sz w:val="21"/>
          <w:szCs w:val="21"/>
        </w:rPr>
        <w:t xml:space="preserve">ζ)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rsidR="000100A2" w:rsidRDefault="000100A2" w:rsidP="00652E1D">
      <w:pPr>
        <w:pStyle w:val="Default"/>
        <w:rPr>
          <w:color w:val="auto"/>
          <w:sz w:val="21"/>
          <w:szCs w:val="21"/>
        </w:rPr>
      </w:pPr>
      <w:r>
        <w:rPr>
          <w:color w:val="auto"/>
          <w:sz w:val="21"/>
          <w:szCs w:val="21"/>
        </w:rPr>
        <w:t xml:space="preserve">η) Οι οδηγίες χρήσης, στην περίπτωση που η παράλειψή τους δεν επιτρέπει τη σωστή χρήση του τροφίμου </w:t>
      </w:r>
    </w:p>
    <w:p w:rsidR="000100A2" w:rsidRDefault="000100A2" w:rsidP="00652E1D">
      <w:pPr>
        <w:pStyle w:val="Default"/>
        <w:rPr>
          <w:color w:val="auto"/>
          <w:sz w:val="21"/>
          <w:szCs w:val="21"/>
        </w:rPr>
      </w:pPr>
      <w:r>
        <w:rPr>
          <w:color w:val="auto"/>
          <w:sz w:val="21"/>
          <w:szCs w:val="21"/>
        </w:rPr>
        <w:t xml:space="preserve">θ) Η ένδειξη που επιτρέπει την αναγνώριση της παρτίδας στην οποία ανήκει το τρόφιμο. (Οδηγία 89/396) </w:t>
      </w:r>
    </w:p>
    <w:p w:rsidR="000100A2" w:rsidRDefault="000100A2" w:rsidP="00652E1D">
      <w:pPr>
        <w:pStyle w:val="Default"/>
        <w:spacing w:after="139"/>
        <w:rPr>
          <w:color w:val="auto"/>
          <w:sz w:val="21"/>
          <w:szCs w:val="21"/>
        </w:rPr>
      </w:pPr>
      <w:r>
        <w:rPr>
          <w:color w:val="auto"/>
          <w:sz w:val="21"/>
          <w:szCs w:val="21"/>
        </w:rPr>
        <w:t xml:space="preserve"> Πριν από την ένδειξη της παρτίδας προηγείται το γράμμα L, εκτός από την περίπτωση που η ένδειξη της παρτίδας διακρίνεται καθαρά από τις άλλες ενδείξεις της ετικέτας </w:t>
      </w:r>
    </w:p>
    <w:p w:rsidR="000100A2" w:rsidRDefault="000100A2" w:rsidP="00652E1D">
      <w:pPr>
        <w:pStyle w:val="Default"/>
        <w:spacing w:after="139"/>
        <w:rPr>
          <w:color w:val="auto"/>
          <w:sz w:val="21"/>
          <w:szCs w:val="21"/>
        </w:rPr>
      </w:pPr>
      <w:r>
        <w:rPr>
          <w:color w:val="auto"/>
          <w:sz w:val="21"/>
          <w:szCs w:val="21"/>
        </w:rPr>
        <w:t xml:space="preserve"> Η ένδειξη αυτή είναι προαιρετική στην περίπτωση που η χρονολογία ελάχιστης </w:t>
      </w:r>
      <w:proofErr w:type="spellStart"/>
      <w:r>
        <w:rPr>
          <w:color w:val="auto"/>
          <w:sz w:val="21"/>
          <w:szCs w:val="21"/>
        </w:rPr>
        <w:t>διατηρησιμότητας</w:t>
      </w:r>
      <w:proofErr w:type="spellEnd"/>
      <w:r>
        <w:rPr>
          <w:color w:val="auto"/>
          <w:sz w:val="21"/>
          <w:szCs w:val="21"/>
        </w:rPr>
        <w:t xml:space="preserve"> ή η τελική χρονολογία ανάλωσης συμπεριλαμβάνει ένδειξη σαφή και κατά σειρά τουλάχιστον της ημέρας και του μήνα </w:t>
      </w:r>
    </w:p>
    <w:p w:rsidR="000100A2" w:rsidRDefault="000100A2" w:rsidP="00652E1D">
      <w:pPr>
        <w:pStyle w:val="Default"/>
        <w:rPr>
          <w:color w:val="auto"/>
          <w:sz w:val="21"/>
          <w:szCs w:val="21"/>
        </w:rPr>
      </w:pPr>
      <w:r>
        <w:rPr>
          <w:color w:val="auto"/>
          <w:sz w:val="21"/>
          <w:szCs w:val="21"/>
        </w:rPr>
        <w:t xml:space="preserve">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rsidR="000100A2" w:rsidRDefault="000100A2" w:rsidP="00652E1D">
      <w:pPr>
        <w:pStyle w:val="Default"/>
        <w:spacing w:after="141"/>
        <w:rPr>
          <w:color w:val="auto"/>
          <w:sz w:val="21"/>
          <w:szCs w:val="21"/>
        </w:rPr>
      </w:pPr>
      <w:r>
        <w:rPr>
          <w:color w:val="auto"/>
          <w:sz w:val="21"/>
          <w:szCs w:val="21"/>
        </w:rPr>
        <w:t xml:space="preserve"> 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 </w:t>
      </w:r>
    </w:p>
    <w:p w:rsidR="000100A2" w:rsidRDefault="000100A2" w:rsidP="00652E1D">
      <w:pPr>
        <w:pStyle w:val="Default"/>
        <w:rPr>
          <w:color w:val="auto"/>
          <w:sz w:val="21"/>
          <w:szCs w:val="21"/>
        </w:rPr>
      </w:pPr>
      <w:r>
        <w:rPr>
          <w:color w:val="auto"/>
          <w:sz w:val="21"/>
          <w:szCs w:val="21"/>
        </w:rPr>
        <w:t xml:space="preserve"> 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 </w:t>
      </w:r>
    </w:p>
    <w:sectPr w:rsidR="000100A2" w:rsidSect="00261FB0">
      <w:pgSz w:w="11906" w:h="16838"/>
      <w:pgMar w:top="1400" w:right="900" w:bottom="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E1D"/>
    <w:rsid w:val="000100A2"/>
    <w:rsid w:val="00031791"/>
    <w:rsid w:val="000B0DCA"/>
    <w:rsid w:val="00261FB0"/>
    <w:rsid w:val="003408F4"/>
    <w:rsid w:val="0037186E"/>
    <w:rsid w:val="003C3EF8"/>
    <w:rsid w:val="00461A7C"/>
    <w:rsid w:val="00652E1D"/>
    <w:rsid w:val="006920E1"/>
    <w:rsid w:val="009322E0"/>
    <w:rsid w:val="00997D4D"/>
    <w:rsid w:val="00A24625"/>
    <w:rsid w:val="00C6004C"/>
    <w:rsid w:val="00D83F8F"/>
    <w:rsid w:val="00F46F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8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52E1D"/>
    <w:pPr>
      <w:autoSpaceDE w:val="0"/>
      <w:autoSpaceDN w:val="0"/>
      <w:adjustRightInd w:val="0"/>
    </w:pPr>
    <w:rPr>
      <w:rFonts w:ascii="Tahoma" w:hAnsi="Tahoma" w:cs="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2875</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microprom</cp:lastModifiedBy>
  <cp:revision>2</cp:revision>
  <dcterms:created xsi:type="dcterms:W3CDTF">2026-04-21T10:01:00Z</dcterms:created>
  <dcterms:modified xsi:type="dcterms:W3CDTF">2026-04-21T10:01:00Z</dcterms:modified>
</cp:coreProperties>
</file>