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DF" w:rsidRDefault="003A7DDF" w:rsidP="003A7DDF">
      <w:pPr>
        <w:pStyle w:val="Default"/>
      </w:pPr>
      <w:r>
        <w:t>ΤΕΧΝΙΚΕΣ ΠΡΟΔΙΑΓΡΑΦΕΣ ΛΕΜΦΑΔΕΝΑ ΦΡΟΥΡΟΥ</w:t>
      </w:r>
    </w:p>
    <w:p w:rsidR="003A7DDF" w:rsidRDefault="003A7DDF" w:rsidP="003A7DDF">
      <w:pPr>
        <w:pStyle w:val="Default"/>
      </w:pPr>
    </w:p>
    <w:p w:rsidR="003A7DDF" w:rsidRDefault="003A7DDF" w:rsidP="003A7DDF">
      <w:pPr>
        <w:pStyle w:val="Default"/>
        <w:rPr>
          <w:sz w:val="22"/>
          <w:szCs w:val="22"/>
        </w:rPr>
      </w:pPr>
      <w:r>
        <w:t xml:space="preserve"> </w:t>
      </w:r>
      <w:proofErr w:type="spellStart"/>
      <w:r>
        <w:t>Magtrace</w:t>
      </w:r>
      <w:proofErr w:type="spellEnd"/>
      <w:r>
        <w:t xml:space="preserve"> - </w:t>
      </w:r>
      <w:proofErr w:type="spellStart"/>
      <w:r>
        <w:rPr>
          <w:b/>
          <w:bCs/>
          <w:sz w:val="22"/>
          <w:szCs w:val="22"/>
        </w:rPr>
        <w:t>Endomag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 Υδάτινο διάλυμα σε </w:t>
      </w:r>
      <w:proofErr w:type="spellStart"/>
      <w:r>
        <w:rPr>
          <w:sz w:val="22"/>
          <w:szCs w:val="22"/>
        </w:rPr>
        <w:t>vial</w:t>
      </w:r>
      <w:proofErr w:type="spellEnd"/>
      <w:r>
        <w:rPr>
          <w:sz w:val="22"/>
          <w:szCs w:val="22"/>
        </w:rPr>
        <w:t xml:space="preserve"> 2 ml αποτελούμενο από </w:t>
      </w:r>
      <w:proofErr w:type="spellStart"/>
      <w:r>
        <w:rPr>
          <w:sz w:val="22"/>
          <w:szCs w:val="22"/>
        </w:rPr>
        <w:t>νανοσφαιρίδια</w:t>
      </w:r>
      <w:proofErr w:type="spellEnd"/>
      <w:r>
        <w:rPr>
          <w:sz w:val="22"/>
          <w:szCs w:val="22"/>
        </w:rPr>
        <w:t xml:space="preserve"> 60nm για εντοπισμό λεμφαδένα φρουρού) </w:t>
      </w:r>
    </w:p>
    <w:p w:rsidR="003A7DDF" w:rsidRDefault="003A7DDF" w:rsidP="003A7DDF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Η έκχυση του προϊόντος μπορεί να πραγματοποιηθεί από 20 λεπτά πριν το χειρουργείο έως και 30 ημέρες πριν </w:t>
      </w:r>
    </w:p>
    <w:p w:rsidR="003A7DDF" w:rsidRDefault="003A7DDF" w:rsidP="003A7DDF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Είναι μη ραδιενεργό </w:t>
      </w:r>
    </w:p>
    <w:p w:rsidR="003A7DDF" w:rsidRDefault="003A7DDF" w:rsidP="003A7DDF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Η ανίχνευση του γίνεται με τη φορητή συσκευή </w:t>
      </w:r>
      <w:proofErr w:type="spellStart"/>
      <w:r>
        <w:rPr>
          <w:sz w:val="22"/>
          <w:szCs w:val="22"/>
        </w:rPr>
        <w:t>Sentimag</w:t>
      </w:r>
      <w:proofErr w:type="spellEnd"/>
      <w:r>
        <w:rPr>
          <w:sz w:val="22"/>
          <w:szCs w:val="22"/>
        </w:rPr>
        <w:t xml:space="preserve"> </w:t>
      </w:r>
    </w:p>
    <w:p w:rsidR="003A7DDF" w:rsidRDefault="003A7DDF" w:rsidP="003A7DDF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Παρουσιάζει μηδενικό κίνδυνο αναφυλαξίας και αλλεργικών αντιδράσεων </w:t>
      </w:r>
    </w:p>
    <w:p w:rsidR="003A7DDF" w:rsidRDefault="003A7DDF" w:rsidP="003A7DDF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Κατά τη τοποθέτηση του ο ασθενής δε βιώνει πόνο ενώ είναι δυνατόν να επιστρέψει άμεσα στις καθημερινές του δραστηριότητες </w:t>
      </w:r>
    </w:p>
    <w:p w:rsidR="003A7DDF" w:rsidRDefault="003A7DDF" w:rsidP="003A7DDF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Το χειρουργικό τμήμα είναι σε θέση να προγραμματίσει οποτεδήποτε τη τοποθέτηση του προϊόντος και το χειρουργείο προσφέροντας έτσι μεγάλη ευελιξία στο χρόνο όχι μόνο του ιατρού αλλά και των άλλων τμημάτων. </w:t>
      </w:r>
    </w:p>
    <w:p w:rsidR="003A7DDF" w:rsidRDefault="003A7DDF" w:rsidP="003A7DDF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Επίσης τυχόν αναβολή του χειρουργείου δεν επηρεάζει το υλικό από τη στιγμή που έχει ένα μηνά ζωής συμβάλλοντας σε περαιτέρω εξοικονόμηση. </w:t>
      </w:r>
    </w:p>
    <w:p w:rsidR="003A7DDF" w:rsidRDefault="003A7DDF" w:rsidP="003A7DDF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Η ανίχνευση είναι πολύ εύκολη και άμεση χωρίς περιθώριο σφάλματος </w:t>
      </w:r>
    </w:p>
    <w:p w:rsidR="003A7DDF" w:rsidRDefault="003A7DDF" w:rsidP="003A7DDF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Μπορεί να χορηγηθεί για εντοπισμό λεμφαδένα φρουρού σε </w:t>
      </w:r>
      <w:proofErr w:type="spellStart"/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 Μαστού ,</w:t>
      </w:r>
      <w:proofErr w:type="spellStart"/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 Ενδομήτριου ,</w:t>
      </w:r>
      <w:proofErr w:type="spellStart"/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Αΐδοιου</w:t>
      </w:r>
      <w:proofErr w:type="spellEnd"/>
      <w:r>
        <w:rPr>
          <w:sz w:val="22"/>
          <w:szCs w:val="22"/>
        </w:rPr>
        <w:t xml:space="preserve"> και  </w:t>
      </w:r>
      <w:proofErr w:type="spellStart"/>
      <w:r>
        <w:rPr>
          <w:sz w:val="22"/>
          <w:szCs w:val="22"/>
        </w:rPr>
        <w:t>μελανωμα</w:t>
      </w:r>
      <w:proofErr w:type="spellEnd"/>
    </w:p>
    <w:p w:rsidR="00436C40" w:rsidRDefault="00436C40" w:rsidP="003A7DDF"/>
    <w:sectPr w:rsidR="00436C40" w:rsidSect="00436C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803629"/>
    <w:multiLevelType w:val="hybridMultilevel"/>
    <w:tmpl w:val="090733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7DDF"/>
    <w:rsid w:val="003A7DDF"/>
    <w:rsid w:val="0043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7D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1</cp:revision>
  <dcterms:created xsi:type="dcterms:W3CDTF">2026-01-22T07:34:00Z</dcterms:created>
  <dcterms:modified xsi:type="dcterms:W3CDTF">2026-01-22T07:37:00Z</dcterms:modified>
</cp:coreProperties>
</file>