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alibri" w:hAnsi="Calibri" w:cs="Calibri" w:asciiTheme="minorHAnsi" w:cstheme="minorHAnsi" w:hAnsiTheme="minorHAnsi"/>
          <w:b/>
          <w:sz w:val="20"/>
          <w:szCs w:val="20"/>
          <w:u w:val="single"/>
        </w:rPr>
      </w:pPr>
      <w:r>
        <w:rPr>
          <w:rFonts w:cs="Calibri" w:ascii="Calibri" w:hAnsi="Calibri" w:asciiTheme="minorHAnsi" w:cstheme="minorHAnsi" w:hAnsiTheme="minorHAnsi"/>
          <w:b/>
          <w:sz w:val="20"/>
          <w:szCs w:val="20"/>
          <w:u w:val="single"/>
        </w:rPr>
        <w:t>Τεχνικά χαρακτηριστικά</w:t>
      </w:r>
    </w:p>
    <w:p>
      <w:pPr>
        <w:pStyle w:val="Normal"/>
        <w:jc w:val="center"/>
        <w:rPr>
          <w:rFonts w:ascii="Calibri" w:hAnsi="Calibri" w:cs="Calibri" w:asciiTheme="minorHAnsi" w:cstheme="minorHAnsi" w:hAnsiTheme="minorHAnsi"/>
          <w:b/>
          <w:sz w:val="20"/>
          <w:szCs w:val="20"/>
          <w:u w:val="single"/>
        </w:rPr>
      </w:pPr>
      <w:r>
        <w:rPr>
          <w:rFonts w:cs="Calibri" w:cstheme="minorHAnsi" w:ascii="Calibri" w:hAnsi="Calibri"/>
          <w:b/>
          <w:sz w:val="20"/>
          <w:szCs w:val="20"/>
          <w:u w:val="single"/>
        </w:rPr>
      </w:r>
    </w:p>
    <w:p>
      <w:pPr>
        <w:pStyle w:val="Normal"/>
        <w:numPr>
          <w:ilvl w:val="0"/>
          <w:numId w:val="0"/>
        </w:numPr>
        <w:jc w:val="both"/>
        <w:outlineLvl w:val="0"/>
        <w:rPr>
          <w:rFonts w:ascii="Calibri" w:hAnsi="Calibri" w:cs="Calibri" w:asciiTheme="minorHAnsi" w:cstheme="minorHAnsi" w:hAnsiTheme="minorHAnsi"/>
          <w:b/>
          <w:i/>
          <w:sz w:val="20"/>
          <w:szCs w:val="20"/>
          <w:u w:val="single"/>
        </w:rPr>
      </w:pPr>
      <w:r>
        <w:rPr>
          <w:rFonts w:cs="Calibri" w:ascii="Calibri" w:hAnsi="Calibri" w:asciiTheme="minorHAnsi" w:cstheme="minorHAnsi" w:hAnsiTheme="minorHAnsi"/>
          <w:b/>
          <w:i/>
          <w:sz w:val="20"/>
          <w:szCs w:val="20"/>
          <w:u w:val="single"/>
        </w:rPr>
        <w:t xml:space="preserve">Ανταλλακτικά Για την Επισκευή του αναπνευστήρα </w:t>
      </w:r>
      <w:r>
        <w:rPr>
          <w:rFonts w:cs="Calibri" w:ascii="Calibri" w:hAnsi="Calibri" w:asciiTheme="minorHAnsi" w:cstheme="minorHAnsi" w:hAnsiTheme="minorHAnsi"/>
          <w:b/>
          <w:i/>
          <w:sz w:val="20"/>
          <w:szCs w:val="20"/>
          <w:u w:val="single"/>
          <w:lang w:val="en-US"/>
        </w:rPr>
        <w:t>Babylog</w:t>
      </w:r>
      <w:r>
        <w:rPr>
          <w:rFonts w:cs="Calibri" w:ascii="Calibri" w:hAnsi="Calibri" w:asciiTheme="minorHAnsi" w:cstheme="minorHAnsi" w:hAnsiTheme="minorHAnsi"/>
          <w:b/>
          <w:i/>
          <w:sz w:val="20"/>
          <w:szCs w:val="20"/>
          <w:u w:val="single"/>
        </w:rPr>
        <w:t xml:space="preserve"> </w:t>
      </w:r>
      <w:r>
        <w:rPr>
          <w:rFonts w:cs="Calibri" w:ascii="Calibri" w:hAnsi="Calibri" w:asciiTheme="minorHAnsi" w:cstheme="minorHAnsi" w:hAnsiTheme="minorHAnsi"/>
          <w:b/>
          <w:i/>
          <w:sz w:val="20"/>
          <w:szCs w:val="20"/>
          <w:u w:val="single"/>
          <w:lang w:val="en-US"/>
        </w:rPr>
        <w:t>Vn</w:t>
      </w:r>
      <w:r>
        <w:rPr>
          <w:rFonts w:cs="Calibri" w:ascii="Calibri" w:hAnsi="Calibri" w:asciiTheme="minorHAnsi" w:cstheme="minorHAnsi" w:hAnsiTheme="minorHAnsi"/>
          <w:b/>
          <w:i/>
          <w:sz w:val="20"/>
          <w:szCs w:val="20"/>
          <w:u w:val="single"/>
        </w:rPr>
        <w:t xml:space="preserve">500 στο τμήμα </w:t>
      </w:r>
      <w:r>
        <w:rPr>
          <w:rFonts w:cs="Calibri" w:ascii="Calibri" w:hAnsi="Calibri" w:asciiTheme="minorHAnsi" w:cstheme="minorHAnsi" w:hAnsiTheme="minorHAnsi"/>
          <w:b/>
          <w:i/>
          <w:sz w:val="20"/>
          <w:szCs w:val="20"/>
          <w:u w:val="single"/>
          <w:lang w:val="en-US"/>
        </w:rPr>
        <w:t>MENN</w:t>
      </w:r>
      <w:r>
        <w:rPr>
          <w:rFonts w:cs="Calibri" w:ascii="Calibri" w:hAnsi="Calibri" w:asciiTheme="minorHAnsi" w:cstheme="minorHAnsi" w:hAnsiTheme="minorHAnsi"/>
          <w:b/>
          <w:i/>
          <w:sz w:val="20"/>
          <w:szCs w:val="20"/>
          <w:u w:val="single"/>
        </w:rPr>
        <w:t xml:space="preserve"> :</w:t>
      </w:r>
    </w:p>
    <w:p>
      <w:pPr>
        <w:pStyle w:val="Normal"/>
        <w:numPr>
          <w:ilvl w:val="0"/>
          <w:numId w:val="0"/>
        </w:numPr>
        <w:jc w:val="both"/>
        <w:outlineLvl w:val="0"/>
        <w:rPr>
          <w:rFonts w:ascii="Calibri" w:hAnsi="Calibri" w:cs="Calibri" w:asciiTheme="minorHAnsi" w:cstheme="minorHAnsi" w:hAnsiTheme="minorHAnsi"/>
          <w:i/>
          <w:sz w:val="20"/>
          <w:szCs w:val="20"/>
        </w:rPr>
      </w:pPr>
      <w:r>
        <w:rPr>
          <w:rFonts w:cs="Calibri" w:ascii="Calibri" w:hAnsi="Calibri" w:asciiTheme="minorHAnsi" w:cstheme="minorHAnsi" w:hAnsiTheme="minorHAnsi"/>
          <w:i/>
          <w:sz w:val="20"/>
          <w:szCs w:val="20"/>
        </w:rPr>
        <w:t xml:space="preserve">Αντικατάσταση Αιτήματος 248 &amp; 249 του 2025 </w:t>
      </w:r>
    </w:p>
    <w:p>
      <w:pPr>
        <w:pStyle w:val="Normal"/>
        <w:numPr>
          <w:ilvl w:val="0"/>
          <w:numId w:val="0"/>
        </w:numPr>
        <w:jc w:val="both"/>
        <w:outlineLvl w:val="0"/>
        <w:rPr>
          <w:rFonts w:ascii="Calibri" w:hAnsi="Calibri" w:cs="Calibri" w:asciiTheme="minorHAnsi" w:cstheme="minorHAnsi" w:hAnsiTheme="minorHAnsi"/>
          <w:i/>
          <w:sz w:val="20"/>
          <w:szCs w:val="20"/>
        </w:rPr>
      </w:pPr>
      <w:r>
        <w:rPr>
          <w:rFonts w:cs="Calibri" w:cstheme="minorHAnsi" w:ascii="Calibri" w:hAnsi="Calibri"/>
          <w:b/>
          <w:i/>
          <w:sz w:val="20"/>
          <w:szCs w:val="20"/>
          <w:u w:val="single"/>
        </w:rPr>
      </w:r>
    </w:p>
    <w:p>
      <w:pPr>
        <w:pStyle w:val="Normal"/>
        <w:numPr>
          <w:ilvl w:val="0"/>
          <w:numId w:val="0"/>
        </w:numPr>
        <w:jc w:val="both"/>
        <w:outlineLvl w:val="0"/>
        <w:rPr>
          <w:rFonts w:ascii="Calibri" w:hAnsi="Calibri" w:cs="Calibri" w:asciiTheme="minorHAnsi" w:cstheme="minorHAnsi" w:hAnsiTheme="minorHAnsi"/>
          <w:b/>
          <w:i/>
          <w:sz w:val="20"/>
          <w:szCs w:val="20"/>
          <w:u w:val="single"/>
        </w:rPr>
      </w:pPr>
      <w:r>
        <w:rPr>
          <w:rFonts w:cs="Calibri" w:cstheme="minorHAnsi" w:ascii="Calibri" w:hAnsi="Calibri"/>
          <w:b/>
          <w:i/>
          <w:sz w:val="20"/>
          <w:szCs w:val="20"/>
          <w:u w:val="single"/>
        </w:rPr>
        <w:t>Κατόπιν σχετικών ενεργειών του Τμήματος ΒΙΤ, το αρχικώς διαμορφωθέν κόστος επισκευής του αναπνευστήρα μειώθηκε, περιορίζοντας αντίστοιχα τη δαπάνη.</w:t>
      </w:r>
    </w:p>
    <w:p>
      <w:pPr>
        <w:pStyle w:val="Normal"/>
        <w:numPr>
          <w:ilvl w:val="0"/>
          <w:numId w:val="0"/>
        </w:numPr>
        <w:jc w:val="both"/>
        <w:outlineLvl w:val="0"/>
        <w:rPr>
          <w:rFonts w:ascii="Calibri" w:hAnsi="Calibri" w:cs="Calibri" w:asciiTheme="minorHAnsi" w:cstheme="minorHAnsi" w:hAnsiTheme="minorHAnsi"/>
          <w:i/>
          <w:sz w:val="20"/>
          <w:szCs w:val="20"/>
        </w:rPr>
      </w:pPr>
      <w:r>
        <w:rPr>
          <w:rFonts w:cs="Calibri" w:ascii="Calibri" w:hAnsi="Calibri" w:asciiTheme="minorHAnsi" w:cstheme="minorHAnsi" w:hAnsiTheme="minorHAnsi"/>
          <w:i/>
          <w:sz w:val="20"/>
          <w:szCs w:val="20"/>
        </w:rPr>
        <w:t xml:space="preserve"> </w:t>
      </w:r>
    </w:p>
    <w:p>
      <w:pPr>
        <w:pStyle w:val="NormalWeb"/>
        <w:spacing w:beforeAutospacing="0" w:before="0" w:afterAutospacing="0" w:after="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Στο Τμήμα ΜΕΝΝ λειτουργεί ο αναπνευστήρας </w:t>
      </w:r>
      <w:r>
        <w:rPr>
          <w:rStyle w:val="Strong"/>
          <w:rFonts w:cs="Calibri" w:ascii="Calibri" w:hAnsi="Calibri" w:asciiTheme="minorHAnsi" w:cstheme="minorHAnsi" w:hAnsiTheme="minorHAnsi"/>
          <w:sz w:val="20"/>
          <w:szCs w:val="20"/>
          <w:u w:val="single"/>
        </w:rPr>
        <w:t>Babylog VN500</w:t>
      </w:r>
      <w:r>
        <w:rPr>
          <w:rFonts w:cs="Calibri" w:ascii="Calibri" w:hAnsi="Calibri" w:asciiTheme="minorHAnsi" w:cstheme="minorHAnsi" w:hAnsiTheme="minorHAnsi"/>
          <w:sz w:val="20"/>
          <w:szCs w:val="20"/>
          <w:u w:val="single"/>
        </w:rPr>
        <w:t xml:space="preserve"> με </w:t>
      </w:r>
      <w:r>
        <w:rPr>
          <w:rStyle w:val="Strong"/>
          <w:rFonts w:cs="Calibri" w:ascii="Calibri" w:hAnsi="Calibri" w:asciiTheme="minorHAnsi" w:cstheme="minorHAnsi" w:hAnsiTheme="minorHAnsi"/>
          <w:sz w:val="20"/>
          <w:szCs w:val="20"/>
          <w:u w:val="single"/>
        </w:rPr>
        <w:t>S/N: ASLA-0014</w:t>
      </w:r>
      <w:r>
        <w:rPr>
          <w:rFonts w:cs="Calibri" w:ascii="Calibri" w:hAnsi="Calibri" w:asciiTheme="minorHAnsi" w:cstheme="minorHAnsi" w:hAnsiTheme="minorHAnsi"/>
          <w:sz w:val="20"/>
          <w:szCs w:val="20"/>
        </w:rPr>
        <w:t xml:space="preserve">, ο οποίος παρουσιάζει </w:t>
      </w:r>
      <w:r>
        <w:rPr>
          <w:rStyle w:val="Strong"/>
          <w:rFonts w:cs="Calibri" w:ascii="Calibri" w:hAnsi="Calibri" w:asciiTheme="minorHAnsi" w:cstheme="minorHAnsi" w:hAnsiTheme="minorHAnsi"/>
          <w:b w:val="false"/>
          <w:sz w:val="20"/>
          <w:szCs w:val="20"/>
        </w:rPr>
        <w:t>δυσλειτουργία</w:t>
      </w:r>
      <w:r>
        <w:rPr>
          <w:rFonts w:cs="Calibri" w:ascii="Calibri" w:hAnsi="Calibri" w:asciiTheme="minorHAnsi" w:cstheme="minorHAnsi" w:hAnsiTheme="minorHAnsi"/>
          <w:sz w:val="20"/>
          <w:szCs w:val="20"/>
        </w:rPr>
        <w:t>.</w:t>
      </w:r>
    </w:p>
    <w:p>
      <w:pPr>
        <w:pStyle w:val="NormalWeb"/>
        <w:spacing w:beforeAutospacing="0" w:before="0" w:afterAutospacing="0" w:after="0"/>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 xml:space="preserve">Συγκεκριμένα, η συσκευή </w:t>
      </w:r>
      <w:r>
        <w:rPr>
          <w:rStyle w:val="Strong"/>
          <w:rFonts w:cs="Calibri" w:ascii="Calibri" w:hAnsi="Calibri" w:asciiTheme="minorHAnsi" w:cstheme="minorHAnsi" w:hAnsiTheme="minorHAnsi"/>
          <w:b w:val="false"/>
          <w:sz w:val="20"/>
          <w:szCs w:val="20"/>
        </w:rPr>
        <w:t>κατά τη λειτουργία</w:t>
      </w:r>
      <w:r>
        <w:rPr>
          <w:rFonts w:cs="Calibri" w:ascii="Calibri" w:hAnsi="Calibri" w:asciiTheme="minorHAnsi" w:cstheme="minorHAnsi" w:hAnsiTheme="minorHAnsi"/>
          <w:sz w:val="20"/>
          <w:szCs w:val="20"/>
        </w:rPr>
        <w:t xml:space="preserve"> εμφανίζει </w:t>
      </w:r>
      <w:r>
        <w:rPr>
          <w:rStyle w:val="Strong"/>
          <w:rFonts w:cs="Calibri" w:ascii="Calibri" w:hAnsi="Calibri" w:asciiTheme="minorHAnsi" w:cstheme="minorHAnsi" w:hAnsiTheme="minorHAnsi"/>
          <w:b w:val="false"/>
          <w:sz w:val="20"/>
          <w:szCs w:val="20"/>
        </w:rPr>
        <w:t>ανεξήγητο συναγερμό (ALARM)</w:t>
      </w:r>
      <w:r>
        <w:rPr>
          <w:rFonts w:cs="Calibri" w:ascii="Calibri" w:hAnsi="Calibri" w:asciiTheme="minorHAnsi" w:cstheme="minorHAnsi" w:hAnsiTheme="minorHAnsi"/>
          <w:b/>
          <w:sz w:val="20"/>
          <w:szCs w:val="20"/>
        </w:rPr>
        <w:t>.</w:t>
      </w:r>
    </w:p>
    <w:p>
      <w:pPr>
        <w:pStyle w:val="NormalWeb"/>
        <w:spacing w:beforeAutospacing="0" w:before="0" w:afterAutospacing="0" w:after="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Μετά από τεχνικό έλεγχο, διαπιστώθηκε ότι το πρόβλημα οφείλεται σε </w:t>
      </w:r>
      <w:r>
        <w:rPr>
          <w:rStyle w:val="Strong"/>
          <w:rFonts w:cs="Calibri" w:ascii="Calibri" w:hAnsi="Calibri" w:asciiTheme="minorHAnsi" w:cstheme="minorHAnsi" w:hAnsiTheme="minorHAnsi"/>
          <w:b w:val="false"/>
          <w:sz w:val="20"/>
          <w:szCs w:val="20"/>
        </w:rPr>
        <w:t>βλάβη της πλακέτας</w:t>
      </w:r>
      <w:r>
        <w:rPr>
          <w:rFonts w:cs="Calibri" w:ascii="Calibri" w:hAnsi="Calibri" w:asciiTheme="minorHAnsi" w:cstheme="minorHAnsi" w:hAnsiTheme="minorHAnsi"/>
          <w:sz w:val="20"/>
          <w:szCs w:val="20"/>
        </w:rPr>
        <w:t xml:space="preserve">, η οποία </w:t>
      </w:r>
      <w:r>
        <w:rPr>
          <w:rStyle w:val="Strong"/>
          <w:rFonts w:cs="Calibri" w:ascii="Calibri" w:hAnsi="Calibri" w:asciiTheme="minorHAnsi" w:cstheme="minorHAnsi" w:hAnsiTheme="minorHAnsi"/>
          <w:b w:val="false"/>
          <w:sz w:val="20"/>
          <w:szCs w:val="20"/>
        </w:rPr>
        <w:t>χρήζει αντικατάστασης</w:t>
      </w:r>
      <w:r>
        <w:rPr>
          <w:rFonts w:cs="Calibri" w:ascii="Calibri" w:hAnsi="Calibri" w:asciiTheme="minorHAnsi" w:cstheme="minorHAnsi" w:hAnsiTheme="minorHAnsi"/>
          <w:sz w:val="20"/>
          <w:szCs w:val="20"/>
        </w:rPr>
        <w:t>.</w:t>
      </w:r>
    </w:p>
    <w:p>
      <w:pPr>
        <w:pStyle w:val="NormalWeb"/>
        <w:spacing w:beforeAutospacing="0" w:before="0" w:afterAutospacing="0" w:after="0"/>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Web"/>
        <w:spacing w:beforeAutospacing="0" w:before="0" w:afterAutospacing="0" w:after="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Η </w:t>
      </w:r>
      <w:r>
        <w:rPr>
          <w:rStyle w:val="Strong"/>
          <w:rFonts w:cs="Calibri" w:ascii="Calibri" w:hAnsi="Calibri" w:asciiTheme="minorHAnsi" w:cstheme="minorHAnsi" w:hAnsiTheme="minorHAnsi"/>
          <w:b w:val="false"/>
          <w:sz w:val="20"/>
          <w:szCs w:val="20"/>
        </w:rPr>
        <w:t>τελευταία επισκευή</w:t>
      </w:r>
      <w:r>
        <w:rPr>
          <w:rFonts w:cs="Calibri" w:ascii="Calibri" w:hAnsi="Calibri" w:asciiTheme="minorHAnsi" w:cstheme="minorHAnsi" w:hAnsiTheme="minorHAnsi"/>
          <w:sz w:val="20"/>
          <w:szCs w:val="20"/>
        </w:rPr>
        <w:t xml:space="preserve"> του αναπνευστήρα πραγματοποιήθηκε </w:t>
      </w:r>
      <w:r>
        <w:rPr>
          <w:rStyle w:val="Strong"/>
          <w:rFonts w:cs="Calibri" w:ascii="Calibri" w:hAnsi="Calibri" w:asciiTheme="minorHAnsi" w:cstheme="minorHAnsi" w:hAnsiTheme="minorHAnsi"/>
          <w:b w:val="false"/>
          <w:sz w:val="20"/>
          <w:szCs w:val="20"/>
        </w:rPr>
        <w:t>το 2022</w:t>
      </w:r>
      <w:r>
        <w:rPr>
          <w:rFonts w:cs="Calibri" w:ascii="Calibri" w:hAnsi="Calibri" w:asciiTheme="minorHAnsi" w:cstheme="minorHAnsi" w:hAnsiTheme="minorHAnsi"/>
          <w:sz w:val="20"/>
          <w:szCs w:val="20"/>
        </w:rPr>
        <w:t xml:space="preserve">, ενώ </w:t>
      </w:r>
      <w:r>
        <w:rPr>
          <w:rStyle w:val="Strong"/>
          <w:rFonts w:cs="Calibri" w:ascii="Calibri" w:hAnsi="Calibri" w:asciiTheme="minorHAnsi" w:cstheme="minorHAnsi" w:hAnsiTheme="minorHAnsi"/>
          <w:b w:val="false"/>
          <w:sz w:val="20"/>
          <w:szCs w:val="20"/>
        </w:rPr>
        <w:t>έως και τον Οκτώβριο του 2024</w:t>
      </w:r>
      <w:r>
        <w:rPr>
          <w:rFonts w:cs="Calibri" w:ascii="Calibri" w:hAnsi="Calibri" w:asciiTheme="minorHAnsi" w:cstheme="minorHAnsi" w:hAnsiTheme="minorHAnsi"/>
          <w:sz w:val="20"/>
          <w:szCs w:val="20"/>
        </w:rPr>
        <w:t xml:space="preserve"> υπήρχε </w:t>
      </w:r>
      <w:r>
        <w:rPr>
          <w:rStyle w:val="Strong"/>
          <w:rFonts w:cs="Calibri" w:ascii="Calibri" w:hAnsi="Calibri" w:asciiTheme="minorHAnsi" w:cstheme="minorHAnsi" w:hAnsiTheme="minorHAnsi"/>
          <w:b w:val="false"/>
          <w:sz w:val="20"/>
          <w:szCs w:val="20"/>
        </w:rPr>
        <w:t>ενεργή σύμβαση συντήρησης</w:t>
      </w:r>
      <w:r>
        <w:rPr>
          <w:rFonts w:cs="Calibri" w:ascii="Calibri" w:hAnsi="Calibri" w:asciiTheme="minorHAnsi" w:cstheme="minorHAnsi" w:hAnsiTheme="minorHAnsi"/>
          <w:sz w:val="20"/>
          <w:szCs w:val="20"/>
        </w:rPr>
        <w:t xml:space="preserve">. Έκτοτε, </w:t>
      </w:r>
      <w:r>
        <w:rPr>
          <w:rStyle w:val="Strong"/>
          <w:rFonts w:cs="Calibri" w:ascii="Calibri" w:hAnsi="Calibri" w:asciiTheme="minorHAnsi" w:cstheme="minorHAnsi" w:hAnsiTheme="minorHAnsi"/>
          <w:b w:val="false"/>
          <w:sz w:val="20"/>
          <w:szCs w:val="20"/>
        </w:rPr>
        <w:t>αναμένουμε την ανανέωση της σύμβασης</w:t>
      </w:r>
      <w:r>
        <w:rPr>
          <w:rFonts w:cs="Calibri" w:ascii="Calibri" w:hAnsi="Calibri" w:asciiTheme="minorHAnsi" w:cstheme="minorHAnsi" w:hAnsiTheme="minorHAnsi"/>
          <w:sz w:val="20"/>
          <w:szCs w:val="20"/>
        </w:rPr>
        <w:t xml:space="preserve">, γεγονός που έχει ήδη επισημανθεί επανειλημμένα, καθώς οι </w:t>
      </w:r>
      <w:r>
        <w:rPr>
          <w:rStyle w:val="Strong"/>
          <w:rFonts w:cs="Calibri" w:ascii="Calibri" w:hAnsi="Calibri" w:asciiTheme="minorHAnsi" w:cstheme="minorHAnsi" w:hAnsiTheme="minorHAnsi"/>
          <w:b w:val="false"/>
          <w:sz w:val="20"/>
          <w:szCs w:val="20"/>
        </w:rPr>
        <w:t>αναπνευστήρες του Τμήματος ΜΕΝΝ</w:t>
      </w:r>
      <w:r>
        <w:rPr>
          <w:rFonts w:cs="Calibri" w:ascii="Calibri" w:hAnsi="Calibri" w:asciiTheme="minorHAnsi" w:cstheme="minorHAnsi" w:hAnsiTheme="minorHAnsi"/>
          <w:sz w:val="20"/>
          <w:szCs w:val="20"/>
        </w:rPr>
        <w:t xml:space="preserve"> απαιτούν </w:t>
      </w:r>
      <w:r>
        <w:rPr>
          <w:rStyle w:val="Strong"/>
          <w:rFonts w:cs="Calibri" w:ascii="Calibri" w:hAnsi="Calibri" w:asciiTheme="minorHAnsi" w:cstheme="minorHAnsi" w:hAnsiTheme="minorHAnsi"/>
          <w:b w:val="false"/>
          <w:sz w:val="20"/>
          <w:szCs w:val="20"/>
        </w:rPr>
        <w:t>σύμβαση συντήρησης με πρόβλεψη για ανταλλακτικά</w:t>
      </w: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sz w:val="20"/>
          <w:szCs w:val="20"/>
        </w:rPr>
        <w:t>για την απρόσκοπτη και ασφαλή λειτουργία τους.</w:t>
      </w:r>
    </w:p>
    <w:p>
      <w:pPr>
        <w:pStyle w:val="Normal"/>
        <w:jc w:val="both"/>
        <w:rPr>
          <w:rFonts w:ascii="Calibri" w:hAnsi="Calibri" w:cs="Calibri" w:asciiTheme="minorHAnsi" w:cstheme="minorHAnsi" w:hAnsiTheme="minorHAnsi"/>
          <w:i/>
          <w:sz w:val="20"/>
          <w:szCs w:val="20"/>
        </w:rPr>
      </w:pPr>
      <w:r>
        <w:rPr>
          <w:rFonts w:cs="Calibri" w:cstheme="minorHAnsi" w:ascii="Calibri" w:hAnsi="Calibri"/>
          <w:i/>
          <w:sz w:val="20"/>
          <w:szCs w:val="20"/>
        </w:rPr>
      </w:r>
    </w:p>
    <w:p>
      <w:pPr>
        <w:pStyle w:val="ListParagraph"/>
        <w:numPr>
          <w:ilvl w:val="0"/>
          <w:numId w:val="1"/>
        </w:numPr>
        <w:jc w:val="both"/>
        <w:rPr>
          <w:rFonts w:ascii="Calibri" w:hAnsi="Calibri" w:cs="Calibri" w:asciiTheme="minorHAnsi" w:cstheme="minorHAnsi" w:hAnsiTheme="minorHAnsi"/>
          <w:i/>
          <w:sz w:val="20"/>
          <w:szCs w:val="20"/>
        </w:rPr>
      </w:pPr>
      <w:r>
        <w:rPr>
          <w:rFonts w:cs="Calibri" w:ascii="Calibri" w:hAnsi="Calibri" w:asciiTheme="minorHAnsi" w:cstheme="minorHAnsi" w:hAnsiTheme="minorHAnsi"/>
          <w:i/>
          <w:sz w:val="20"/>
          <w:szCs w:val="20"/>
          <w:lang w:val="en-US"/>
        </w:rPr>
        <w:t>Basic</w:t>
      </w:r>
      <w:r>
        <w:rPr>
          <w:rFonts w:cs="Calibri" w:ascii="Calibri" w:hAnsi="Calibri" w:asciiTheme="minorHAnsi" w:cstheme="minorHAnsi" w:hAnsiTheme="minorHAnsi"/>
          <w:i/>
          <w:sz w:val="20"/>
          <w:szCs w:val="20"/>
        </w:rPr>
        <w:t xml:space="preserve"> </w:t>
      </w:r>
      <w:r>
        <w:rPr>
          <w:rFonts w:cs="Calibri" w:ascii="Calibri" w:hAnsi="Calibri" w:asciiTheme="minorHAnsi" w:cstheme="minorHAnsi" w:hAnsiTheme="minorHAnsi"/>
          <w:i/>
          <w:sz w:val="20"/>
          <w:szCs w:val="20"/>
          <w:lang w:val="en-US"/>
        </w:rPr>
        <w:t>Board</w:t>
      </w:r>
      <w:r>
        <w:rPr>
          <w:rFonts w:cs="Calibri" w:ascii="Calibri" w:hAnsi="Calibri" w:asciiTheme="minorHAnsi" w:cstheme="minorHAnsi" w:hAnsiTheme="minorHAnsi"/>
          <w:i/>
          <w:sz w:val="20"/>
          <w:szCs w:val="20"/>
        </w:rPr>
        <w:t xml:space="preserve"> </w:t>
      </w:r>
      <w:r>
        <w:rPr>
          <w:rFonts w:cs="Calibri" w:ascii="Calibri" w:hAnsi="Calibri" w:asciiTheme="minorHAnsi" w:cstheme="minorHAnsi" w:hAnsiTheme="minorHAnsi"/>
          <w:i/>
          <w:sz w:val="20"/>
          <w:szCs w:val="20"/>
          <w:lang w:val="en-US"/>
        </w:rPr>
        <w:t>M</w:t>
      </w:r>
      <w:r>
        <w:rPr>
          <w:rFonts w:cs="Calibri" w:ascii="Calibri" w:hAnsi="Calibri" w:asciiTheme="minorHAnsi" w:cstheme="minorHAnsi" w:hAnsiTheme="minorHAnsi"/>
          <w:i/>
          <w:sz w:val="20"/>
          <w:szCs w:val="20"/>
        </w:rPr>
        <w:t>14.5 – Πλακέτα κόστος 2698,00 ευρώ πλέον Φ.Π.Α</w:t>
      </w:r>
    </w:p>
    <w:p>
      <w:pPr>
        <w:pStyle w:val="ListParagraph"/>
        <w:jc w:val="both"/>
        <w:rPr>
          <w:rFonts w:ascii="Calibri" w:hAnsi="Calibri" w:cs="Calibri" w:asciiTheme="minorHAnsi" w:cstheme="minorHAnsi" w:hAnsiTheme="minorHAnsi"/>
          <w:i/>
          <w:sz w:val="20"/>
          <w:szCs w:val="20"/>
        </w:rPr>
      </w:pPr>
      <w:r>
        <w:rPr>
          <w:rFonts w:cs="Calibri" w:cstheme="minorHAnsi" w:ascii="Calibri" w:hAnsi="Calibri"/>
          <w:i/>
          <w:sz w:val="20"/>
          <w:szCs w:val="20"/>
        </w:rPr>
      </w:r>
    </w:p>
    <w:p>
      <w:pPr>
        <w:pStyle w:val="ListParagraph"/>
        <w:numPr>
          <w:ilvl w:val="0"/>
          <w:numId w:val="1"/>
        </w:numPr>
        <w:jc w:val="both"/>
        <w:rPr>
          <w:rFonts w:ascii="Calibri" w:hAnsi="Calibri" w:cs="Calibri" w:asciiTheme="minorHAnsi" w:cstheme="minorHAnsi" w:hAnsiTheme="minorHAnsi"/>
          <w:i/>
          <w:sz w:val="20"/>
          <w:szCs w:val="20"/>
        </w:rPr>
      </w:pPr>
      <w:r>
        <w:rPr>
          <w:rFonts w:cs="Calibri" w:ascii="Calibri" w:hAnsi="Calibri" w:asciiTheme="minorHAnsi" w:cstheme="minorHAnsi" w:hAnsiTheme="minorHAnsi"/>
          <w:i/>
          <w:sz w:val="20"/>
          <w:szCs w:val="20"/>
        </w:rPr>
        <w:t>Εργασία, επισκευή, έλεγχο καλής λειτουργίας  κόστος εργασίας 210,00 ευρώ πλέον Φ.Π.Α</w:t>
      </w:r>
    </w:p>
    <w:p>
      <w:pPr>
        <w:pStyle w:val="Normal"/>
        <w:jc w:val="both"/>
        <w:rPr>
          <w:rFonts w:ascii="Calibri" w:hAnsi="Calibri" w:cs="Calibri" w:asciiTheme="minorHAnsi" w:cstheme="minorHAnsi" w:hAnsiTheme="minorHAnsi"/>
          <w:i/>
          <w:sz w:val="20"/>
          <w:szCs w:val="20"/>
        </w:rPr>
      </w:pPr>
      <w:r>
        <w:rPr>
          <w:rFonts w:cs="Calibri" w:cstheme="minorHAnsi" w:ascii="Calibri" w:hAnsi="Calibri"/>
          <w:i/>
          <w:sz w:val="20"/>
          <w:szCs w:val="20"/>
        </w:rPr>
      </w:r>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Ο συντηρητής να διαθέτει ISO 9001 και ISO 13485 και Πιστοποίηση σύμφωνα με την ΔΥ8/Γ.Π. οικ./1348/2004 περί «Διακίνησης Ιατροτεχνολογικών Προϊόντων». Να κατατεθούν τα αντίστοιχα πιστοποιητικά.  </w:t>
      </w:r>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Να διαθέτει οργανωμένο τμήμα Service με ειδικευμένο προσωπικό στο αντικείμενο της πρόσκλησης.</w:t>
      </w:r>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Οι τεχνικοί του συντηρητή να έχουν υποστεί εκπαίδευση στα υπό ανάθεση συντήρησης μηχανήματα – Να κατατεθούν πιστοποιητικά Εκπαίδευσης.</w:t>
      </w:r>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Να κατατεθεί </w:t>
      </w:r>
      <w:r>
        <w:rPr>
          <w:rFonts w:cs="Calibri" w:ascii="Calibri" w:hAnsi="Calibri" w:asciiTheme="minorHAnsi" w:cstheme="minorHAnsi" w:hAnsiTheme="minorHAnsi"/>
          <w:b/>
          <w:bCs/>
          <w:sz w:val="20"/>
          <w:szCs w:val="20"/>
        </w:rPr>
        <w:t>πιστοποιητικό συνεργασίας</w:t>
      </w:r>
      <w:r>
        <w:rPr>
          <w:rFonts w:cs="Calibri" w:ascii="Calibri" w:hAnsi="Calibri" w:asciiTheme="minorHAnsi" w:cstheme="minorHAnsi" w:hAnsiTheme="minorHAnsi"/>
          <w:sz w:val="20"/>
          <w:szCs w:val="20"/>
        </w:rPr>
        <w:t xml:space="preserve"> (εξουσιοδοτημένου συνεργάτης) της αναδόχου εταιρείας με τον αντίστοιχο κατασκευαστικό οίκο των μηχανημάτων.     </w:t>
      </w:r>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bookmarkStart w:id="0" w:name="_Hlk200615809"/>
      <w:r>
        <w:rPr>
          <w:rFonts w:cs="Calibri" w:ascii="Calibri" w:hAnsi="Calibri" w:asciiTheme="minorHAnsi" w:cstheme="minorHAnsi" w:hAnsiTheme="minorHAnsi"/>
          <w:sz w:val="20"/>
          <w:szCs w:val="20"/>
        </w:rPr>
        <w:t xml:space="preserve">Οι τεχνικοί θα πρέπει να έχουν πρόσβαση στα πρόσφατα εγχειρίδια συντήρησης και επισκευής (Service Manuals), καθώς και στις Τεχνικές ενημερώσεις (Service Bulletins), σύμφωνα με τις οποίες θα πραγματοποιούνται οι συντηρήσεις και οι επιδιορθωτικές ενέργειες. Να κατατεθεί </w:t>
      </w:r>
      <w:r>
        <w:rPr>
          <w:rFonts w:cs="Calibri" w:ascii="Calibri" w:hAnsi="Calibri" w:asciiTheme="minorHAnsi" w:cstheme="minorHAnsi" w:hAnsiTheme="minorHAnsi"/>
          <w:b/>
          <w:sz w:val="20"/>
          <w:szCs w:val="20"/>
        </w:rPr>
        <w:t>βεβαίωση ή Υ.Δ.</w:t>
      </w:r>
      <w:bookmarkEnd w:id="0"/>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Να καταθέσει τις διακριβώσεις των χρησιμοποιούμενων οργάνων επισκευής και συντήρησης. </w:t>
      </w:r>
    </w:p>
    <w:p>
      <w:pPr>
        <w:pStyle w:val="ListParagraph"/>
        <w:numPr>
          <w:ilvl w:val="0"/>
          <w:numId w:val="2"/>
        </w:numPr>
        <w:spacing w:lineRule="auto" w:line="276"/>
        <w:ind w:hanging="284" w:start="284"/>
        <w:jc w:val="both"/>
        <w:rPr>
          <w:rFonts w:ascii="Calibri" w:hAnsi="Calibri" w:cs="Calibri" w:asciiTheme="minorHAnsi" w:cstheme="minorHAnsi" w:hAnsiTheme="minorHAnsi"/>
          <w:sz w:val="20"/>
          <w:szCs w:val="20"/>
        </w:rPr>
      </w:pPr>
      <w:bookmarkStart w:id="1" w:name="_Hlk200615899"/>
      <w:r>
        <w:rPr>
          <w:rFonts w:cs="Calibri" w:ascii="Calibri" w:hAnsi="Calibri" w:asciiTheme="minorHAnsi" w:cstheme="minorHAnsi" w:hAnsiTheme="minorHAnsi"/>
          <w:sz w:val="20"/>
          <w:szCs w:val="20"/>
        </w:rPr>
        <w:t xml:space="preserve">Να καταθέσει </w:t>
      </w:r>
      <w:r>
        <w:rPr>
          <w:rFonts w:cs="Calibri" w:ascii="Calibri" w:hAnsi="Calibri" w:asciiTheme="minorHAnsi" w:cstheme="minorHAnsi" w:hAnsiTheme="minorHAnsi"/>
          <w:b/>
          <w:sz w:val="20"/>
          <w:szCs w:val="20"/>
        </w:rPr>
        <w:t>βεβαίωση</w:t>
      </w:r>
      <w:r>
        <w:rPr>
          <w:rFonts w:cs="Calibri" w:ascii="Calibri" w:hAnsi="Calibri" w:asciiTheme="minorHAnsi" w:cstheme="minorHAnsi" w:hAnsiTheme="minorHAnsi"/>
          <w:sz w:val="20"/>
          <w:szCs w:val="20"/>
        </w:rPr>
        <w:t xml:space="preserve"> της κατασκευάστριας εταιρείας για την απρόσκοπτη παροχή των απαιτούμενων </w:t>
      </w:r>
      <w:r>
        <w:rPr>
          <w:rFonts w:cs="Calibri" w:ascii="Calibri" w:hAnsi="Calibri" w:asciiTheme="minorHAnsi" w:cstheme="minorHAnsi" w:hAnsiTheme="minorHAnsi"/>
          <w:b/>
          <w:bCs/>
          <w:sz w:val="20"/>
          <w:szCs w:val="20"/>
        </w:rPr>
        <w:t>γνήσιων και καινούργιων ανταλλακτικών</w:t>
      </w:r>
      <w:r>
        <w:rPr>
          <w:rFonts w:cs="Calibri" w:ascii="Calibri" w:hAnsi="Calibri" w:asciiTheme="minorHAnsi" w:cstheme="minorHAnsi" w:hAnsiTheme="minorHAnsi"/>
          <w:sz w:val="20"/>
          <w:szCs w:val="20"/>
        </w:rPr>
        <w:t xml:space="preserve"> που θα χρειαστούν για τις προληπτικές και επανορθωτικές συντηρήσεις των μηχανημάτων.</w:t>
      </w:r>
      <w:bookmarkEnd w:id="1"/>
    </w:p>
    <w:p>
      <w:pPr>
        <w:pStyle w:val="Normal"/>
        <w:jc w:val="both"/>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jc w:val="both"/>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ind w:hanging="2160" w:start="216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Τμήμα Βιοϊατρικής </w:t>
        <w:tab/>
        <w:t xml:space="preserve"> </w:t>
        <w:tab/>
        <w:t xml:space="preserve">Προϊστάμενος Βιοϊατρικής  </w:t>
        <w:tab/>
        <w:t>Υποδιεύθυνση Τεχνικού</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bookmarkStart w:id="2" w:name="_GoBack"/>
      <w:bookmarkEnd w:id="2"/>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Πέτρος Αβράμης</w:t>
        <w:tab/>
        <w:t xml:space="preserve">  </w:t>
        <w:tab/>
        <w:t xml:space="preserve">Δρ. Δημήτριος Τσορομώκος  </w:t>
        <w:tab/>
        <w:t>Νίκος Νικολακόπουλος</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b/>
        <w:tab/>
        <w:tab/>
        <w:tab/>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b/>
        <w:tab/>
        <w:tab/>
        <w:tab/>
        <w:tab/>
        <w:tab/>
        <w:tab/>
        <w:tab/>
        <w:t xml:space="preserve">    </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Κοινοποίηση: micropromithies@hospital-elena.gr</w:t>
      </w:r>
    </w:p>
    <w:p>
      <w:pPr>
        <w:pStyle w:val="Normal"/>
        <w:ind w:start="72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Diaxirisi-ylikou@hospital-elena.gr</w:t>
      </w:r>
    </w:p>
    <w:p>
      <w:pPr>
        <w:pStyle w:val="Normal"/>
        <w:numPr>
          <w:ilvl w:val="0"/>
          <w:numId w:val="0"/>
        </w:numPr>
        <w:outlineLvl w:val="3"/>
        <w:rPr>
          <w:rFonts w:ascii="Calibri" w:hAnsi="Calibri" w:cs="Calibri" w:asciiTheme="minorHAnsi" w:cstheme="minorHAnsi" w:hAnsiTheme="minorHAnsi"/>
          <w:b/>
          <w:sz w:val="20"/>
          <w:szCs w:val="20"/>
        </w:rPr>
      </w:pPr>
      <w:r>
        <w:rPr>
          <w:rFonts w:cs="Calibri" w:cstheme="minorHAnsi" w:ascii="Calibri" w:hAnsi="Calibri"/>
          <w:b/>
          <w:sz w:val="20"/>
          <w:szCs w:val="20"/>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Times New Roman">
    <w:charset w:val="a1" w:characterSet="windows-1253"/>
    <w:family w:val="roman"/>
    <w:pitch w:val="variable"/>
  </w:font>
  <w:font w:name="Tahoma">
    <w:charset w:val="a1" w:characterSet="windows-1253"/>
    <w:family w:val="swiss"/>
    <w:pitch w:val="variable"/>
  </w:font>
  <w:font w:name="Liberation Sans">
    <w:altName w:val="Arial"/>
    <w:charset w:val="a1" w:characterSet="windows-1253"/>
    <w:family w:val="swiss"/>
    <w:pitch w:val="variable"/>
  </w:font>
  <w:font w:name="Arial">
    <w:charset w:val="a1" w:characterSet="windows-1253"/>
    <w:family w:val="swiss"/>
    <w:pitch w:val="variable"/>
  </w:font>
  <w:font w:name="Calibri">
    <w:charset w:val="a1" w:characterSet="windows-1253"/>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17a6a"/>
    <w:pPr>
      <w:widowControl/>
      <w:bidi w:val="0"/>
      <w:spacing w:before="0" w:after="0"/>
      <w:jc w:val="start"/>
    </w:pPr>
    <w:rPr>
      <w:rFonts w:ascii="Times New Roman" w:hAnsi="Times New Roman" w:eastAsia="Times New Roman" w:cs="Times New Roman"/>
      <w:color w:val="auto"/>
      <w:kern w:val="0"/>
      <w:sz w:val="24"/>
      <w:szCs w:val="24"/>
      <w:lang w:val="el-GR" w:eastAsia="el-GR" w:bidi="ar-SA"/>
    </w:rPr>
  </w:style>
  <w:style w:type="paragraph" w:styleId="Heading4">
    <w:name w:val="heading 4"/>
    <w:basedOn w:val="Normal"/>
    <w:link w:val="4Char"/>
    <w:uiPriority w:val="9"/>
    <w:qFormat/>
    <w:rsid w:val="002a10ff"/>
    <w:pPr>
      <w:spacing w:beforeAutospacing="1" w:afterAutospacing="1"/>
      <w:outlineLvl w:val="3"/>
    </w:pPr>
    <w:rPr>
      <w:b/>
      <w:bCs/>
    </w:rPr>
  </w:style>
  <w:style w:type="character" w:styleId="DefaultParagraphFont" w:default="1">
    <w:name w:val="Default Paragraph Font"/>
    <w:uiPriority w:val="1"/>
    <w:semiHidden/>
    <w:unhideWhenUsed/>
    <w:qFormat/>
    <w:rPr/>
  </w:style>
  <w:style w:type="character" w:styleId="Char" w:customStyle="1">
    <w:name w:val="Χάρτης εγγράφου Char"/>
    <w:basedOn w:val="DefaultParagraphFont"/>
    <w:link w:val="DocumentMap"/>
    <w:qFormat/>
    <w:rsid w:val="00bd20e4"/>
    <w:rPr>
      <w:rFonts w:ascii="Tahoma" w:hAnsi="Tahoma" w:cs="Tahoma"/>
      <w:sz w:val="16"/>
      <w:szCs w:val="16"/>
    </w:rPr>
  </w:style>
  <w:style w:type="character" w:styleId="Strong">
    <w:name w:val="Strong"/>
    <w:basedOn w:val="DefaultParagraphFont"/>
    <w:uiPriority w:val="22"/>
    <w:qFormat/>
    <w:rsid w:val="004530bf"/>
    <w:rPr>
      <w:b/>
      <w:bCs/>
    </w:rPr>
  </w:style>
  <w:style w:type="character" w:styleId="4Char" w:customStyle="1">
    <w:name w:val="Επικεφαλίδα 4 Char"/>
    <w:basedOn w:val="DefaultParagraphFont"/>
    <w:uiPriority w:val="9"/>
    <w:qFormat/>
    <w:rsid w:val="002a10ff"/>
    <w:rPr>
      <w:b/>
      <w:bCs/>
      <w:sz w:val="24"/>
      <w:szCs w:val="24"/>
    </w:rPr>
  </w:style>
  <w:style w:type="paragraph" w:styleId="Style13">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Ευρετήριο"/>
    <w:basedOn w:val="Normal"/>
    <w:qFormat/>
    <w:pPr>
      <w:suppressLineNumbers/>
    </w:pPr>
    <w:rPr>
      <w:rFonts w:cs="Arial"/>
    </w:rPr>
  </w:style>
  <w:style w:type="paragraph" w:styleId="BalloonText">
    <w:name w:val="Balloon Text"/>
    <w:basedOn w:val="Normal"/>
    <w:semiHidden/>
    <w:qFormat/>
    <w:rsid w:val="00c269de"/>
    <w:pPr/>
    <w:rPr>
      <w:rFonts w:ascii="Tahoma" w:hAnsi="Tahoma" w:cs="Tahoma"/>
      <w:sz w:val="16"/>
      <w:szCs w:val="16"/>
    </w:rPr>
  </w:style>
  <w:style w:type="paragraph" w:styleId="1" w:customStyle="1">
    <w:name w:val="Παράγραφος λίστας1"/>
    <w:basedOn w:val="Normal"/>
    <w:qFormat/>
    <w:rsid w:val="00287453"/>
    <w:pPr>
      <w:spacing w:before="0" w:after="0"/>
      <w:ind w:start="720"/>
      <w:contextualSpacing/>
    </w:pPr>
    <w:rPr>
      <w:rFonts w:eastAsia="Calibri"/>
      <w:sz w:val="20"/>
      <w:szCs w:val="20"/>
      <w:lang w:eastAsia="en-US"/>
    </w:rPr>
  </w:style>
  <w:style w:type="paragraph" w:styleId="Default" w:customStyle="1">
    <w:name w:val="Default"/>
    <w:qFormat/>
    <w:rsid w:val="00476010"/>
    <w:pPr>
      <w:widowControl/>
      <w:bidi w:val="0"/>
      <w:spacing w:before="0" w:after="0"/>
      <w:jc w:val="start"/>
    </w:pPr>
    <w:rPr>
      <w:rFonts w:ascii="Arial" w:hAnsi="Arial" w:cs="Arial" w:eastAsia="Times New Roman"/>
      <w:color w:val="000000"/>
      <w:kern w:val="0"/>
      <w:sz w:val="24"/>
      <w:szCs w:val="24"/>
      <w:lang w:val="el-GR" w:eastAsia="el-GR" w:bidi="ar-SA"/>
    </w:rPr>
  </w:style>
  <w:style w:type="paragraph" w:styleId="DocumentMap">
    <w:name w:val="Document Map"/>
    <w:basedOn w:val="Normal"/>
    <w:link w:val="Char"/>
    <w:qFormat/>
    <w:rsid w:val="00bd20e4"/>
    <w:pPr/>
    <w:rPr>
      <w:rFonts w:ascii="Tahoma" w:hAnsi="Tahoma" w:cs="Tahoma"/>
      <w:sz w:val="16"/>
      <w:szCs w:val="16"/>
    </w:rPr>
  </w:style>
  <w:style w:type="paragraph" w:styleId="ListParagraph">
    <w:name w:val="List Paragraph"/>
    <w:basedOn w:val="Normal"/>
    <w:uiPriority w:val="34"/>
    <w:qFormat/>
    <w:rsid w:val="004539f3"/>
    <w:pPr>
      <w:spacing w:before="0" w:after="0"/>
      <w:ind w:start="720"/>
      <w:contextualSpacing/>
    </w:pPr>
    <w:rPr/>
  </w:style>
  <w:style w:type="paragraph" w:styleId="NormalWeb">
    <w:name w:val="Normal (Web)"/>
    <w:basedOn w:val="Normal"/>
    <w:uiPriority w:val="99"/>
    <w:semiHidden/>
    <w:unhideWhenUsed/>
    <w:qFormat/>
    <w:rsid w:val="004530bf"/>
    <w:pPr>
      <w:spacing w:beforeAutospacing="1" w:afterAutospacing="1"/>
    </w:pPr>
    <w:rPr/>
  </w:style>
  <w:style w:type="numbering" w:styleId="Style15"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LibreOffice/25.8.4.2$Windows_X86_64 LibreOffice_project/290daaa01b999472f0c7a3890eb6a550fd74c6df</Application>
  <AppVersion>15.0000</AppVersion>
  <Pages>1</Pages>
  <Words>323</Words>
  <Characters>2177</Characters>
  <CharactersWithSpaces>2523</CharactersWithSpaces>
  <Paragraphs>24</Paragraphs>
  <Company>Bit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2026-02-19T05:09:00Z</dcterms:created>
  <dc:creator>Nick</dc:creator>
  <dc:description/>
  <dc:language>el-GR</dc:language>
  <cp:lastModifiedBy/>
  <cp:lastPrinted>2025-11-13T07:20:00Z</cp:lastPrinted>
  <dcterms:modified xsi:type="dcterms:W3CDTF">2026-02-20T10:19:04Z</dcterms:modified>
  <cp:revision>5</cp:revision>
  <dc:subject/>
  <dc:title>Τεχνικά χαρακτηριστικά</dc:title>
</cp:coreProperties>
</file>

<file path=docProps/custom.xml><?xml version="1.0" encoding="utf-8"?>
<Properties xmlns="http://schemas.openxmlformats.org/officeDocument/2006/custom-properties" xmlns:vt="http://schemas.openxmlformats.org/officeDocument/2006/docPropsVTypes"/>
</file>