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DD" w:rsidRPr="008C75A9" w:rsidRDefault="00A10301" w:rsidP="003774DD">
      <w:pPr>
        <w:pStyle w:val="1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_x0000_s1032" style="position:absolute;left:0;text-align:left;margin-left:20.1pt;margin-top:-23.1pt;width:83.4pt;height:74.1pt;z-index:-251658240;mso-wrap-style:none" stroked="f">
            <v:textbox style="mso-fit-shape-to-text:t">
              <w:txbxContent>
                <w:p w:rsidR="003774DD" w:rsidRPr="0073517C" w:rsidRDefault="007D6C6C" w:rsidP="003774DD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noProof/>
          <w:sz w:val="18"/>
          <w:szCs w:val="18"/>
        </w:rPr>
        <w:pict>
          <v:rect id="_x0000_s1031" style="position:absolute;left:0;text-align:left;margin-left:32.1pt;margin-top:-23.1pt;width:83.4pt;height:74.1pt;z-index:-251659264;mso-wrap-style:none" stroked="f">
            <v:textbox style="mso-fit-shape-to-text:t">
              <w:txbxContent>
                <w:p w:rsidR="0073517C" w:rsidRPr="0073517C" w:rsidRDefault="007D6C6C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6960" w:rsidRPr="008C75A9">
        <w:rPr>
          <w:b/>
          <w:bCs/>
          <w:sz w:val="18"/>
          <w:szCs w:val="18"/>
        </w:rPr>
        <w:t xml:space="preserve">ΕΛΛΗΝΙΚΗ </w:t>
      </w:r>
      <w:proofErr w:type="spellStart"/>
      <w:r w:rsidR="003774DD" w:rsidRPr="008C75A9">
        <w:rPr>
          <w:b/>
          <w:bCs/>
          <w:sz w:val="18"/>
          <w:szCs w:val="18"/>
        </w:rPr>
        <w:t>ΕΛΛΗΝΙΚΗ</w:t>
      </w:r>
      <w:proofErr w:type="spellEnd"/>
      <w:r w:rsidR="003774DD" w:rsidRPr="008C75A9">
        <w:rPr>
          <w:b/>
          <w:bCs/>
          <w:sz w:val="18"/>
          <w:szCs w:val="18"/>
        </w:rPr>
        <w:t xml:space="preserve"> ΔΗΜΟΚΡΑΤΙΑ – ΕΘΝΙΚΟ ΣΥΣΤΗΜΑ ΥΓΕΙΑΣ</w:t>
      </w:r>
    </w:p>
    <w:p w:rsidR="003774DD" w:rsidRPr="008C75A9" w:rsidRDefault="003774DD" w:rsidP="003774D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C75A9">
        <w:rPr>
          <w:rFonts w:ascii="Arial" w:hAnsi="Arial" w:cs="Arial"/>
          <w:b/>
          <w:bCs/>
          <w:sz w:val="18"/>
          <w:szCs w:val="18"/>
        </w:rPr>
        <w:t>ΥΠΟΥΡΓΕΙΟ ΥΓΕΙΑΣ &amp; ΚΟΙΝΩΝΙΚΗΣ ΑΛΛΗΛΕΓΓΥΗΣ</w:t>
      </w:r>
    </w:p>
    <w:p w:rsidR="003774DD" w:rsidRPr="008C75A9" w:rsidRDefault="003774DD" w:rsidP="003774DD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C75A9">
        <w:rPr>
          <w:rFonts w:ascii="Arial" w:hAnsi="Arial" w:cs="Arial"/>
          <w:b/>
          <w:bCs/>
          <w:sz w:val="18"/>
          <w:szCs w:val="18"/>
        </w:rPr>
        <w:t>1</w:t>
      </w:r>
      <w:r w:rsidRPr="008C75A9">
        <w:rPr>
          <w:rFonts w:ascii="Arial" w:hAnsi="Arial" w:cs="Arial"/>
          <w:b/>
          <w:bCs/>
          <w:sz w:val="18"/>
          <w:szCs w:val="18"/>
          <w:vertAlign w:val="superscript"/>
        </w:rPr>
        <w:t xml:space="preserve">η </w:t>
      </w:r>
      <w:r w:rsidRPr="008C75A9">
        <w:rPr>
          <w:rFonts w:ascii="Arial" w:hAnsi="Arial" w:cs="Arial"/>
          <w:b/>
          <w:bCs/>
          <w:sz w:val="18"/>
          <w:szCs w:val="18"/>
        </w:rPr>
        <w:t>ΥΓΕΙΟΝΟΜΙΚΗ ΠΕΡΙΦΕΡΕΙΑ ΑΤΤΙΚΗΣ</w:t>
      </w:r>
    </w:p>
    <w:p w:rsidR="003566C2" w:rsidRPr="005C50D3" w:rsidRDefault="003566C2" w:rsidP="003566C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0D3">
        <w:rPr>
          <w:rFonts w:ascii="Arial" w:hAnsi="Arial" w:cs="Arial"/>
          <w:b/>
          <w:bCs/>
          <w:sz w:val="18"/>
          <w:szCs w:val="18"/>
        </w:rPr>
        <w:t>Γ.Ν. «ΕΛΕΝΑ ΒΕΝΙΖΕΛΟΥ - ΑΛΕΞΑΝΔΡΑ» - Γ.Ν.</w:t>
      </w:r>
      <w:r>
        <w:rPr>
          <w:rFonts w:ascii="Arial" w:hAnsi="Arial" w:cs="Arial"/>
          <w:b/>
          <w:bCs/>
          <w:sz w:val="18"/>
          <w:szCs w:val="18"/>
          <w:lang w:val="en-US"/>
        </w:rPr>
        <w:t>M</w:t>
      </w:r>
      <w:r w:rsidRPr="00B51BE4">
        <w:rPr>
          <w:rFonts w:ascii="Arial" w:hAnsi="Arial" w:cs="Arial"/>
          <w:b/>
          <w:bCs/>
          <w:sz w:val="18"/>
          <w:szCs w:val="18"/>
        </w:rPr>
        <w:t>.</w:t>
      </w:r>
      <w:r w:rsidRPr="005C50D3">
        <w:rPr>
          <w:rFonts w:ascii="Arial" w:hAnsi="Arial" w:cs="Arial"/>
          <w:b/>
          <w:bCs/>
          <w:sz w:val="18"/>
          <w:szCs w:val="18"/>
        </w:rPr>
        <w:t xml:space="preserve"> «ΕΛΕΝΑ </w:t>
      </w:r>
      <w:r>
        <w:rPr>
          <w:rFonts w:ascii="Arial" w:hAnsi="Arial" w:cs="Arial"/>
          <w:b/>
          <w:bCs/>
          <w:sz w:val="18"/>
          <w:szCs w:val="18"/>
        </w:rPr>
        <w:t xml:space="preserve">ΕΛ. </w:t>
      </w:r>
      <w:r w:rsidRPr="005C50D3">
        <w:rPr>
          <w:rFonts w:ascii="Arial" w:hAnsi="Arial" w:cs="Arial"/>
          <w:b/>
          <w:bCs/>
          <w:sz w:val="18"/>
          <w:szCs w:val="18"/>
        </w:rPr>
        <w:t>ΒΕΝΙΖΕΛΟΥ»</w:t>
      </w:r>
    </w:p>
    <w:p w:rsidR="003566C2" w:rsidRPr="00B51BE4" w:rsidRDefault="003566C2" w:rsidP="003566C2">
      <w:pPr>
        <w:spacing w:after="0" w:line="240" w:lineRule="auto"/>
        <w:ind w:right="-877"/>
        <w:jc w:val="center"/>
        <w:rPr>
          <w:rFonts w:ascii="Arial" w:hAnsi="Arial" w:cs="Arial"/>
          <w:b/>
          <w:sz w:val="18"/>
          <w:szCs w:val="18"/>
        </w:rPr>
      </w:pPr>
      <w:r w:rsidRPr="00B51BE4">
        <w:rPr>
          <w:rFonts w:ascii="Arial" w:hAnsi="Arial" w:cs="Arial"/>
          <w:b/>
          <w:sz w:val="18"/>
          <w:szCs w:val="18"/>
        </w:rPr>
        <w:t>ΜΟΝΑΔΑ ΑΝΤΙΜΕΤΩΠΙΣΗΣ ΣΤΕΙΡΟΤΗΤΑΣ &amp; ΥΠΟΓΟΝΙΜΟΤΗΤΑΣ</w:t>
      </w:r>
    </w:p>
    <w:p w:rsidR="003566C2" w:rsidRPr="005C50D3" w:rsidRDefault="003566C2" w:rsidP="003566C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C50D3">
        <w:rPr>
          <w:rFonts w:ascii="Arial" w:hAnsi="Arial" w:cs="Arial"/>
          <w:sz w:val="16"/>
          <w:szCs w:val="16"/>
        </w:rPr>
        <w:t xml:space="preserve">Πλατεία Έλενας Βενιζέλου 2, 11521 Αθήνα – </w:t>
      </w:r>
      <w:proofErr w:type="spellStart"/>
      <w:r w:rsidRPr="005C50D3">
        <w:rPr>
          <w:rFonts w:ascii="Arial" w:hAnsi="Arial" w:cs="Arial"/>
          <w:sz w:val="16"/>
          <w:szCs w:val="16"/>
        </w:rPr>
        <w:t>Τηλ</w:t>
      </w:r>
      <w:proofErr w:type="spellEnd"/>
      <w:r w:rsidRPr="005C50D3">
        <w:rPr>
          <w:rFonts w:ascii="Arial" w:hAnsi="Arial" w:cs="Arial"/>
          <w:sz w:val="16"/>
          <w:szCs w:val="16"/>
        </w:rPr>
        <w:t>: 21</w:t>
      </w:r>
      <w:r>
        <w:rPr>
          <w:rFonts w:ascii="Arial" w:hAnsi="Arial" w:cs="Arial"/>
          <w:sz w:val="16"/>
          <w:szCs w:val="16"/>
        </w:rPr>
        <w:t>32051361 -</w:t>
      </w:r>
      <w:r w:rsidRPr="005C50D3">
        <w:rPr>
          <w:rFonts w:ascii="Arial" w:hAnsi="Arial" w:cs="Arial"/>
          <w:sz w:val="16"/>
          <w:szCs w:val="16"/>
        </w:rPr>
        <w:t xml:space="preserve"> </w:t>
      </w:r>
      <w:r w:rsidRPr="005C50D3">
        <w:rPr>
          <w:rFonts w:ascii="Arial" w:hAnsi="Arial" w:cs="Arial"/>
          <w:sz w:val="16"/>
          <w:szCs w:val="16"/>
          <w:lang w:val="en-US"/>
        </w:rPr>
        <w:t>Email</w:t>
      </w:r>
      <w:r w:rsidRPr="005C50D3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ivf</w:t>
      </w:r>
      <w:proofErr w:type="spellEnd"/>
      <w:r w:rsidRPr="005C50D3">
        <w:rPr>
          <w:rFonts w:ascii="Arial" w:hAnsi="Arial" w:cs="Arial"/>
          <w:sz w:val="16"/>
          <w:szCs w:val="16"/>
        </w:rPr>
        <w:t>@</w:t>
      </w:r>
      <w:r w:rsidRPr="005C50D3">
        <w:rPr>
          <w:rFonts w:ascii="Arial" w:hAnsi="Arial" w:cs="Arial"/>
          <w:sz w:val="16"/>
          <w:szCs w:val="16"/>
          <w:lang w:val="en-US"/>
        </w:rPr>
        <w:t>hospital</w:t>
      </w:r>
      <w:r w:rsidRPr="005C50D3">
        <w:rPr>
          <w:rFonts w:ascii="Arial" w:hAnsi="Arial" w:cs="Arial"/>
          <w:sz w:val="16"/>
          <w:szCs w:val="16"/>
        </w:rPr>
        <w:t>-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elena</w:t>
      </w:r>
      <w:proofErr w:type="spellEnd"/>
      <w:r w:rsidRPr="005C50D3">
        <w:rPr>
          <w:rFonts w:ascii="Arial" w:hAnsi="Arial" w:cs="Arial"/>
          <w:sz w:val="16"/>
          <w:szCs w:val="16"/>
        </w:rPr>
        <w:t>.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gr</w:t>
      </w:r>
      <w:proofErr w:type="spellEnd"/>
    </w:p>
    <w:p w:rsidR="003566C2" w:rsidRPr="005C50D3" w:rsidRDefault="003566C2" w:rsidP="003566C2">
      <w:pPr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 xml:space="preserve">Επιστημονικά </w:t>
      </w:r>
      <w:r w:rsidRPr="005C50D3">
        <w:rPr>
          <w:rFonts w:ascii="Arial" w:hAnsi="Arial" w:cs="Arial"/>
        </w:rPr>
        <w:t xml:space="preserve">Υπεύθυνος: </w:t>
      </w:r>
      <w:r>
        <w:rPr>
          <w:rFonts w:ascii="Arial" w:hAnsi="Arial" w:cs="Arial"/>
        </w:rPr>
        <w:t>Μ</w:t>
      </w:r>
      <w:r w:rsidRPr="005C50D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Καργάκου</w:t>
      </w:r>
      <w:proofErr w:type="spellEnd"/>
      <w:r w:rsidRPr="005C50D3">
        <w:rPr>
          <w:rFonts w:ascii="Arial" w:hAnsi="Arial" w:cs="Arial"/>
        </w:rPr>
        <w:t xml:space="preserve">, </w:t>
      </w:r>
      <w:r w:rsidRPr="005C50D3">
        <w:rPr>
          <w:rFonts w:ascii="Arial" w:hAnsi="Arial" w:cs="Arial"/>
          <w:lang w:val="en-US"/>
        </w:rPr>
        <w:t>M</w:t>
      </w:r>
      <w:r w:rsidRPr="005C50D3">
        <w:rPr>
          <w:rFonts w:ascii="Arial" w:hAnsi="Arial" w:cs="Arial"/>
        </w:rPr>
        <w:t>.</w:t>
      </w:r>
      <w:r w:rsidRPr="005C50D3">
        <w:rPr>
          <w:rFonts w:ascii="Arial" w:hAnsi="Arial" w:cs="Arial"/>
          <w:lang w:val="en-US"/>
        </w:rPr>
        <w:t>D</w:t>
      </w:r>
      <w:r w:rsidRPr="005C50D3">
        <w:rPr>
          <w:rFonts w:ascii="Arial" w:hAnsi="Arial" w:cs="Arial"/>
        </w:rPr>
        <w:t>.</w:t>
      </w:r>
    </w:p>
    <w:p w:rsidR="00932CEE" w:rsidRDefault="00932CEE" w:rsidP="00932CEE">
      <w:pPr>
        <w:ind w:left="6480"/>
        <w:rPr>
          <w:rFonts w:ascii="Arial" w:hAnsi="Arial" w:cs="Arial"/>
          <w:color w:val="222222"/>
          <w:shd w:val="clear" w:color="auto" w:fill="FFFFFF"/>
        </w:rPr>
      </w:pPr>
    </w:p>
    <w:p w:rsidR="00932CEE" w:rsidRPr="00BE333D" w:rsidRDefault="00932CEE" w:rsidP="00932C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33D">
        <w:rPr>
          <w:rFonts w:ascii="Arial" w:hAnsi="Arial" w:cs="Arial"/>
          <w:b/>
          <w:sz w:val="24"/>
          <w:szCs w:val="24"/>
          <w:shd w:val="clear" w:color="auto" w:fill="FFFFFF"/>
        </w:rPr>
        <w:t xml:space="preserve">ΤΕΧΝΙΚΕΣ ΠΡΟΔΙΑΓΡΑΦΕΣ </w:t>
      </w:r>
      <w:r w:rsidRPr="00BE333D">
        <w:rPr>
          <w:rFonts w:ascii="Arial" w:hAnsi="Arial" w:cs="Arial"/>
          <w:b/>
          <w:sz w:val="24"/>
          <w:szCs w:val="24"/>
        </w:rPr>
        <w:t>ΚΑΛΛΙΕΡΓΗΤΙΚΩΝ ΜΕΣΩΝ</w:t>
      </w:r>
    </w:p>
    <w:p w:rsidR="00932CEE" w:rsidRPr="00973FAF" w:rsidRDefault="00932CEE" w:rsidP="00932CEE">
      <w:pPr>
        <w:pStyle w:val="10"/>
        <w:ind w:left="0"/>
        <w:jc w:val="center"/>
        <w:rPr>
          <w:b/>
          <w:szCs w:val="24"/>
          <w:lang w:val="el-GR"/>
        </w:rPr>
      </w:pPr>
      <w:r>
        <w:rPr>
          <w:b/>
          <w:szCs w:val="24"/>
          <w:lang w:val="el-GR"/>
        </w:rPr>
        <w:t>ΤΜΗΜΑΤΟΣ</w:t>
      </w:r>
      <w:r w:rsidRPr="00973FAF">
        <w:rPr>
          <w:b/>
          <w:szCs w:val="24"/>
          <w:lang w:val="el-GR"/>
        </w:rPr>
        <w:t xml:space="preserve"> </w:t>
      </w:r>
      <w:r>
        <w:rPr>
          <w:b/>
          <w:szCs w:val="24"/>
        </w:rPr>
        <w:t>IVF</w:t>
      </w:r>
    </w:p>
    <w:p w:rsidR="00932CEE" w:rsidRPr="005A3ABB" w:rsidRDefault="00932CEE" w:rsidP="00932CEE"/>
    <w:p w:rsidR="00932CEE" w:rsidRPr="001C3299" w:rsidRDefault="00932CEE" w:rsidP="00932CE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3699" w:rsidRPr="003566C2" w:rsidRDefault="00683699" w:rsidP="003566C2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sz w:val="24"/>
          <w:szCs w:val="24"/>
          <w:lang w:val="en-US" w:eastAsia="el-GR"/>
        </w:rPr>
      </w:pPr>
      <w:r w:rsidRPr="003566C2">
        <w:rPr>
          <w:rFonts w:ascii="Arial" w:hAnsi="Arial" w:cs="Arial"/>
          <w:b/>
          <w:sz w:val="24"/>
          <w:szCs w:val="24"/>
          <w:lang w:val="en-US" w:eastAsia="el-GR"/>
        </w:rPr>
        <w:t>VITRIFICATION COOLING –FERTIVIT (FERTIPRO,</w:t>
      </w:r>
      <w:r w:rsidRPr="003566C2">
        <w:rPr>
          <w:rFonts w:ascii="Arial" w:hAnsi="Arial" w:cs="Arial"/>
          <w:sz w:val="24"/>
          <w:szCs w:val="24"/>
          <w:lang w:val="en-US" w:eastAsia="el-GR"/>
        </w:rPr>
        <w:t xml:space="preserve"> </w:t>
      </w:r>
      <w:proofErr w:type="spellStart"/>
      <w:r w:rsidRPr="003566C2">
        <w:rPr>
          <w:rFonts w:ascii="Arial" w:hAnsi="Arial" w:cs="Arial"/>
          <w:sz w:val="24"/>
          <w:szCs w:val="24"/>
          <w:lang w:eastAsia="el-GR"/>
        </w:rPr>
        <w:t>κωδ</w:t>
      </w:r>
      <w:proofErr w:type="spellEnd"/>
      <w:r w:rsidRPr="003566C2">
        <w:rPr>
          <w:rFonts w:ascii="Arial" w:hAnsi="Arial" w:cs="Arial"/>
          <w:sz w:val="24"/>
          <w:szCs w:val="24"/>
          <w:lang w:val="en-GB" w:eastAsia="el-GR"/>
        </w:rPr>
        <w:t xml:space="preserve">. </w:t>
      </w:r>
      <w:proofErr w:type="spellStart"/>
      <w:r w:rsidR="00590584" w:rsidRPr="003566C2">
        <w:rPr>
          <w:rFonts w:ascii="Arial" w:hAnsi="Arial" w:cs="Arial"/>
          <w:sz w:val="24"/>
          <w:szCs w:val="24"/>
          <w:lang w:eastAsia="el-GR"/>
        </w:rPr>
        <w:t>Νοσ</w:t>
      </w:r>
      <w:proofErr w:type="spellEnd"/>
      <w:r w:rsidR="00590584" w:rsidRPr="003566C2">
        <w:rPr>
          <w:rFonts w:ascii="Arial" w:hAnsi="Arial" w:cs="Arial"/>
          <w:sz w:val="24"/>
          <w:szCs w:val="24"/>
          <w:lang w:val="en-US" w:eastAsia="el-GR"/>
        </w:rPr>
        <w:t>/</w:t>
      </w:r>
      <w:proofErr w:type="spellStart"/>
      <w:r w:rsidR="00590584" w:rsidRPr="003566C2">
        <w:rPr>
          <w:rFonts w:ascii="Arial" w:hAnsi="Arial" w:cs="Arial"/>
          <w:sz w:val="24"/>
          <w:szCs w:val="24"/>
          <w:lang w:eastAsia="el-GR"/>
        </w:rPr>
        <w:t>μείου</w:t>
      </w:r>
      <w:proofErr w:type="spellEnd"/>
      <w:r w:rsidR="00590584" w:rsidRPr="003566C2">
        <w:rPr>
          <w:rFonts w:ascii="Arial" w:hAnsi="Arial" w:cs="Arial"/>
          <w:sz w:val="24"/>
          <w:szCs w:val="24"/>
          <w:lang w:val="en-US" w:eastAsia="el-GR"/>
        </w:rPr>
        <w:t xml:space="preserve">: </w:t>
      </w:r>
      <w:r w:rsidR="00635AC1" w:rsidRPr="003566C2">
        <w:rPr>
          <w:rFonts w:ascii="Arial" w:hAnsi="Arial" w:cs="Arial"/>
          <w:sz w:val="24"/>
          <w:szCs w:val="24"/>
          <w:lang w:val="en-US"/>
        </w:rPr>
        <w:t>450002000113</w:t>
      </w:r>
      <w:r w:rsidRPr="003566C2">
        <w:rPr>
          <w:rFonts w:ascii="Arial" w:hAnsi="Arial" w:cs="Arial"/>
          <w:b/>
          <w:sz w:val="24"/>
          <w:szCs w:val="24"/>
          <w:lang w:val="en-US" w:eastAsia="el-GR"/>
        </w:rPr>
        <w:t>)</w:t>
      </w:r>
    </w:p>
    <w:p w:rsidR="007668E0" w:rsidRDefault="00683699" w:rsidP="00683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683699">
        <w:rPr>
          <w:rFonts w:ascii="Times New Roman" w:hAnsi="Times New Roman"/>
          <w:sz w:val="24"/>
          <w:szCs w:val="24"/>
          <w:lang w:eastAsia="el-GR"/>
        </w:rPr>
        <w:t xml:space="preserve">Σειρά διαλυμάτων για την </w:t>
      </w:r>
      <w:r w:rsidRPr="00FC6CC8">
        <w:rPr>
          <w:rFonts w:ascii="Times New Roman" w:hAnsi="Times New Roman"/>
        </w:rPr>
        <w:t xml:space="preserve">υαλοποίηση ωαρίων, εμβρύων και </w:t>
      </w:r>
      <w:proofErr w:type="spellStart"/>
      <w:r w:rsidRPr="00FC6CC8">
        <w:rPr>
          <w:rFonts w:ascii="Times New Roman" w:hAnsi="Times New Roman"/>
        </w:rPr>
        <w:t>βλαστοκύστεων</w:t>
      </w:r>
      <w:proofErr w:type="spellEnd"/>
      <w:r>
        <w:rPr>
          <w:rFonts w:ascii="Times New Roman" w:hAnsi="Times New Roman"/>
        </w:rPr>
        <w:t xml:space="preserve">. </w:t>
      </w:r>
      <w:r w:rsidRPr="00683699">
        <w:rPr>
          <w:rFonts w:ascii="Times New Roman" w:hAnsi="Times New Roman"/>
          <w:sz w:val="24"/>
          <w:szCs w:val="24"/>
          <w:lang w:eastAsia="el-GR"/>
        </w:rPr>
        <w:t xml:space="preserve">Το </w:t>
      </w:r>
      <w:r w:rsidR="006E1C71" w:rsidRPr="00835B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προσφερόμενο </w:t>
      </w:r>
      <w:proofErr w:type="spellStart"/>
      <w:r w:rsidRPr="00683699">
        <w:rPr>
          <w:rFonts w:ascii="Times New Roman" w:hAnsi="Times New Roman"/>
          <w:sz w:val="24"/>
          <w:szCs w:val="24"/>
          <w:lang w:eastAsia="el-GR"/>
        </w:rPr>
        <w:t>κιτ</w:t>
      </w:r>
      <w:proofErr w:type="spellEnd"/>
      <w:r w:rsidRPr="00683699">
        <w:rPr>
          <w:rFonts w:ascii="Times New Roman" w:hAnsi="Times New Roman"/>
          <w:sz w:val="24"/>
          <w:szCs w:val="24"/>
          <w:lang w:eastAsia="el-GR"/>
        </w:rPr>
        <w:t xml:space="preserve"> να είναι έτοιμο προς χρήση.</w:t>
      </w:r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eastAsia="el-GR"/>
        </w:rPr>
        <w:t xml:space="preserve">Να περιέχει Ανθρώπινη </w:t>
      </w:r>
      <w:proofErr w:type="spellStart"/>
      <w:r w:rsidRPr="00683699">
        <w:rPr>
          <w:rFonts w:ascii="Times New Roman" w:hAnsi="Times New Roman"/>
          <w:sz w:val="24"/>
          <w:szCs w:val="24"/>
          <w:lang w:eastAsia="el-GR"/>
        </w:rPr>
        <w:t>Αλβουμίνη</w:t>
      </w:r>
      <w:proofErr w:type="spellEnd"/>
      <w:r w:rsidRPr="00683699">
        <w:rPr>
          <w:rFonts w:ascii="Times New Roman" w:hAnsi="Times New Roman"/>
          <w:sz w:val="24"/>
          <w:szCs w:val="24"/>
          <w:lang w:eastAsia="el-GR"/>
        </w:rPr>
        <w:t>-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HS</w:t>
      </w:r>
      <w:r w:rsidRPr="00683699">
        <w:rPr>
          <w:rFonts w:ascii="Times New Roman" w:hAnsi="Times New Roman"/>
          <w:sz w:val="24"/>
          <w:szCs w:val="24"/>
          <w:lang w:eastAsia="el-GR"/>
        </w:rPr>
        <w:t>Α φαρμακευτικά ελεγμένη για την</w:t>
      </w:r>
      <w:r w:rsidR="006E1C71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eastAsia="el-GR"/>
        </w:rPr>
        <w:t>καθαρότητ</w:t>
      </w:r>
      <w:r w:rsidR="006E1C71">
        <w:rPr>
          <w:rFonts w:ascii="Times New Roman" w:hAnsi="Times New Roman"/>
          <w:sz w:val="24"/>
          <w:szCs w:val="24"/>
          <w:lang w:eastAsia="el-GR"/>
        </w:rPr>
        <w:t>ά</w:t>
      </w:r>
      <w:r w:rsidRPr="00683699">
        <w:rPr>
          <w:rFonts w:ascii="Times New Roman" w:hAnsi="Times New Roman"/>
          <w:sz w:val="24"/>
          <w:szCs w:val="24"/>
          <w:lang w:eastAsia="el-GR"/>
        </w:rPr>
        <w:t xml:space="preserve"> της.</w:t>
      </w:r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eastAsia="el-GR"/>
        </w:rPr>
        <w:t xml:space="preserve">Να περιέχει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ethylene</w:t>
      </w:r>
      <w:r w:rsidRPr="00683699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glycol</w:t>
      </w:r>
      <w:r w:rsidRPr="00683699">
        <w:rPr>
          <w:rFonts w:ascii="Times New Roman" w:hAnsi="Times New Roman"/>
          <w:sz w:val="24"/>
          <w:szCs w:val="24"/>
          <w:lang w:eastAsia="el-GR"/>
        </w:rPr>
        <w:t xml:space="preserve">,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DMSO</w:t>
      </w:r>
      <w:r w:rsidRPr="00683699">
        <w:rPr>
          <w:rFonts w:ascii="Times New Roman" w:hAnsi="Times New Roman"/>
          <w:sz w:val="24"/>
          <w:szCs w:val="24"/>
          <w:lang w:eastAsia="el-GR"/>
        </w:rPr>
        <w:t>,</w:t>
      </w:r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683699">
        <w:rPr>
          <w:rFonts w:ascii="Times New Roman" w:hAnsi="Times New Roman"/>
          <w:sz w:val="24"/>
          <w:szCs w:val="24"/>
          <w:lang w:val="en-US" w:eastAsia="el-GR"/>
        </w:rPr>
        <w:t>Ficoll</w:t>
      </w:r>
      <w:proofErr w:type="spellEnd"/>
      <w:r w:rsidRPr="00683699">
        <w:rPr>
          <w:rFonts w:ascii="Times New Roman" w:hAnsi="Times New Roman"/>
          <w:sz w:val="24"/>
          <w:szCs w:val="24"/>
          <w:lang w:eastAsia="el-GR"/>
        </w:rPr>
        <w:t xml:space="preserve"> και </w:t>
      </w:r>
      <w:proofErr w:type="spellStart"/>
      <w:r w:rsidRPr="00683699">
        <w:rPr>
          <w:rFonts w:ascii="Times New Roman" w:hAnsi="Times New Roman"/>
          <w:sz w:val="24"/>
          <w:szCs w:val="24"/>
          <w:lang w:eastAsia="el-GR"/>
        </w:rPr>
        <w:t>σουκρόζη</w:t>
      </w:r>
      <w:proofErr w:type="spellEnd"/>
      <w:r w:rsidRPr="00683699">
        <w:rPr>
          <w:rFonts w:ascii="Times New Roman" w:hAnsi="Times New Roman"/>
          <w:sz w:val="24"/>
          <w:szCs w:val="24"/>
          <w:lang w:eastAsia="el-GR"/>
        </w:rPr>
        <w:t xml:space="preserve"> σε διάλυμα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HTF</w:t>
      </w:r>
      <w:r w:rsidRPr="00683699">
        <w:rPr>
          <w:rFonts w:ascii="Times New Roman" w:hAnsi="Times New Roman"/>
          <w:sz w:val="24"/>
          <w:szCs w:val="24"/>
          <w:lang w:eastAsia="el-GR"/>
        </w:rPr>
        <w:t xml:space="preserve"> με</w:t>
      </w:r>
      <w:r w:rsidR="006E1C71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HEPES</w:t>
      </w:r>
      <w:r>
        <w:rPr>
          <w:rFonts w:ascii="Times New Roman" w:hAnsi="Times New Roman"/>
          <w:sz w:val="24"/>
          <w:szCs w:val="24"/>
          <w:lang w:eastAsia="el-GR"/>
        </w:rPr>
        <w:t xml:space="preserve">. </w:t>
      </w:r>
      <w:r w:rsidRPr="00683699">
        <w:rPr>
          <w:rFonts w:ascii="Times New Roman" w:hAnsi="Times New Roman"/>
          <w:sz w:val="24"/>
          <w:szCs w:val="24"/>
          <w:lang w:eastAsia="el-GR"/>
        </w:rPr>
        <w:t>Να μην περιέχει αντιβιοτικά.</w:t>
      </w:r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eastAsia="el-GR"/>
        </w:rPr>
        <w:t>Να έχει χρόνο ζωής 12 μήνες από ην ημερομηνία παραγωγής.</w:t>
      </w:r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eastAsia="el-GR"/>
        </w:rPr>
        <w:t>Να</w:t>
      </w:r>
      <w:r w:rsidRPr="00683699"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eastAsia="el-GR"/>
        </w:rPr>
        <w:t>είναι</w:t>
      </w:r>
      <w:r w:rsidRPr="00683699"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MEA</w:t>
      </w:r>
      <w:r w:rsidRPr="00683699">
        <w:rPr>
          <w:rFonts w:ascii="Times New Roman" w:hAnsi="Times New Roman"/>
          <w:sz w:val="24"/>
          <w:szCs w:val="24"/>
          <w:lang w:val="en-GB" w:eastAsia="el-GR"/>
        </w:rPr>
        <w:t xml:space="preserve"> &amp;</w:t>
      </w:r>
      <w:r w:rsidR="006E1C71" w:rsidRPr="00203205">
        <w:rPr>
          <w:rFonts w:ascii="Times New Roman" w:hAnsi="Times New Roman"/>
          <w:sz w:val="24"/>
          <w:szCs w:val="24"/>
          <w:lang w:val="en-US"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amp</w:t>
      </w:r>
      <w:r w:rsidRPr="00683699">
        <w:rPr>
          <w:rFonts w:ascii="Times New Roman" w:hAnsi="Times New Roman"/>
          <w:sz w:val="24"/>
          <w:szCs w:val="24"/>
          <w:lang w:val="en-GB" w:eastAsia="el-GR"/>
        </w:rPr>
        <w:t xml:space="preserve">;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LAL</w:t>
      </w:r>
      <w:r w:rsidRPr="00683699"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Tested</w:t>
      </w:r>
      <w:r w:rsidRPr="00683699">
        <w:rPr>
          <w:rFonts w:ascii="Times New Roman" w:hAnsi="Times New Roman"/>
          <w:sz w:val="24"/>
          <w:szCs w:val="24"/>
          <w:lang w:val="en-GB" w:eastAsia="el-GR"/>
        </w:rPr>
        <w:t xml:space="preserve">. </w:t>
      </w:r>
      <w:r w:rsidRPr="00683699">
        <w:rPr>
          <w:rFonts w:ascii="Times New Roman" w:hAnsi="Times New Roman"/>
          <w:sz w:val="24"/>
          <w:szCs w:val="24"/>
          <w:lang w:eastAsia="el-GR"/>
        </w:rPr>
        <w:t>Να</w:t>
      </w:r>
      <w:r w:rsidRPr="00203205">
        <w:rPr>
          <w:rFonts w:ascii="Times New Roman" w:hAnsi="Times New Roman"/>
          <w:sz w:val="24"/>
          <w:szCs w:val="24"/>
          <w:lang w:val="en-US"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eastAsia="el-GR"/>
        </w:rPr>
        <w:t>είναι</w:t>
      </w:r>
      <w:r w:rsidRPr="00203205">
        <w:rPr>
          <w:rFonts w:ascii="Times New Roman" w:hAnsi="Times New Roman"/>
          <w:sz w:val="24"/>
          <w:szCs w:val="24"/>
          <w:lang w:val="en-US"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CE</w:t>
      </w:r>
      <w:r w:rsidRPr="00203205">
        <w:rPr>
          <w:rFonts w:ascii="Times New Roman" w:hAnsi="Times New Roman"/>
          <w:sz w:val="24"/>
          <w:szCs w:val="24"/>
          <w:lang w:val="en-US"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marked</w:t>
      </w:r>
      <w:r w:rsidRPr="00203205">
        <w:rPr>
          <w:rFonts w:ascii="Times New Roman" w:hAnsi="Times New Roman"/>
          <w:sz w:val="24"/>
          <w:szCs w:val="24"/>
          <w:lang w:val="en-US" w:eastAsia="el-GR"/>
        </w:rPr>
        <w:t xml:space="preserve">. </w:t>
      </w:r>
      <w:r w:rsidRPr="00683699">
        <w:rPr>
          <w:rFonts w:ascii="Times New Roman" w:hAnsi="Times New Roman"/>
          <w:sz w:val="24"/>
          <w:szCs w:val="24"/>
          <w:lang w:eastAsia="el-GR"/>
        </w:rPr>
        <w:t xml:space="preserve">Το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κ</w:t>
      </w:r>
      <w:r w:rsidRPr="00683699">
        <w:rPr>
          <w:rFonts w:ascii="Times New Roman" w:hAnsi="Times New Roman"/>
          <w:sz w:val="24"/>
          <w:szCs w:val="24"/>
          <w:lang w:eastAsia="el-GR"/>
        </w:rPr>
        <w:t>ιτ</w:t>
      </w:r>
      <w:proofErr w:type="spellEnd"/>
      <w:r w:rsidRPr="00683699">
        <w:rPr>
          <w:rFonts w:ascii="Times New Roman" w:hAnsi="Times New Roman"/>
          <w:sz w:val="24"/>
          <w:szCs w:val="24"/>
          <w:lang w:eastAsia="el-GR"/>
        </w:rPr>
        <w:t xml:space="preserve"> να αποτελείται από έξι (6) διαλύματα αυξανόμενης συγκέντρωσης</w:t>
      </w:r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683699">
        <w:rPr>
          <w:rFonts w:ascii="Times New Roman" w:hAnsi="Times New Roman"/>
          <w:sz w:val="24"/>
          <w:szCs w:val="24"/>
          <w:lang w:eastAsia="el-GR"/>
        </w:rPr>
        <w:t>κρυοπροστατευτικού</w:t>
      </w:r>
      <w:proofErr w:type="spellEnd"/>
      <w:r w:rsidRPr="00683699">
        <w:rPr>
          <w:rFonts w:ascii="Times New Roman" w:hAnsi="Times New Roman"/>
          <w:sz w:val="24"/>
          <w:szCs w:val="24"/>
          <w:lang w:eastAsia="el-GR"/>
        </w:rPr>
        <w:t>.</w:t>
      </w:r>
      <w:r w:rsidR="00835B0A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eastAsia="el-GR"/>
        </w:rPr>
        <w:t>Όλα τα παραπάνω να αναφέρονται και να αποδεικνύονται από τα επίσημα</w:t>
      </w:r>
      <w:r w:rsidR="00835B0A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683699">
        <w:rPr>
          <w:rFonts w:ascii="Times New Roman" w:hAnsi="Times New Roman"/>
          <w:sz w:val="24"/>
          <w:szCs w:val="24"/>
          <w:lang w:val="en-US" w:eastAsia="el-GR"/>
        </w:rPr>
        <w:t>prospectus</w:t>
      </w:r>
      <w:r w:rsidRPr="00835B0A">
        <w:rPr>
          <w:rFonts w:ascii="Times New Roman" w:hAnsi="Times New Roman"/>
          <w:sz w:val="24"/>
          <w:szCs w:val="24"/>
          <w:lang w:eastAsia="el-GR"/>
        </w:rPr>
        <w:t xml:space="preserve"> του Οίκου</w:t>
      </w:r>
      <w:r w:rsidR="00835B0A">
        <w:rPr>
          <w:rFonts w:ascii="Times New Roman" w:hAnsi="Times New Roman"/>
          <w:sz w:val="24"/>
          <w:szCs w:val="24"/>
          <w:lang w:eastAsia="el-GR"/>
        </w:rPr>
        <w:t>.</w:t>
      </w:r>
    </w:p>
    <w:p w:rsidR="00835B0A" w:rsidRPr="006E1C71" w:rsidRDefault="00835B0A" w:rsidP="006E1C7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74CFA" w:rsidRDefault="00274CFA" w:rsidP="00835B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32CEE" w:rsidRPr="00973FAF" w:rsidRDefault="00932CEE" w:rsidP="00932CEE">
      <w:pPr>
        <w:ind w:left="6480"/>
        <w:rPr>
          <w:rFonts w:ascii="Arial" w:hAnsi="Arial" w:cs="Arial"/>
          <w:color w:val="222222"/>
          <w:shd w:val="clear" w:color="auto" w:fill="FFFFFF"/>
        </w:rPr>
      </w:pPr>
    </w:p>
    <w:p w:rsidR="00932CEE" w:rsidRPr="00715D83" w:rsidRDefault="00932CEE" w:rsidP="00932CEE">
      <w:pPr>
        <w:ind w:left="64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15D8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Με τιμή</w:t>
      </w:r>
    </w:p>
    <w:p w:rsidR="00203205" w:rsidRDefault="00203205" w:rsidP="00203205">
      <w:pPr>
        <w:spacing w:after="0" w:line="240" w:lineRule="auto"/>
        <w:ind w:left="5954"/>
      </w:pPr>
      <w:r w:rsidRPr="00203205"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eastAsia="el-GR"/>
        </w:rPr>
        <w:drawing>
          <wp:inline distT="0" distB="0" distL="0" distR="0">
            <wp:extent cx="1962150" cy="838200"/>
            <wp:effectExtent l="19050" t="0" r="0" b="0"/>
            <wp:docPr id="3" name="Εικόνα 1" descr="V:\ΓΙΑ Η_Υ\ΜΠΟΛΑΡΗΣ\ΕΣΥΔ\ΥΠΟΓΡΑΦ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ΓΙΑ Η_Υ\ΜΠΟΛΑΡΗΣ\ΕΣΥΔ\ΥΠΟΓΡΑΦ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205">
        <w:t xml:space="preserve"> </w:t>
      </w:r>
      <w:r>
        <w:t>Δρ. ΣΤΑΜΑΤΗΣ ΜΠΟΛΑΡΗΣ</w:t>
      </w:r>
    </w:p>
    <w:p w:rsidR="00203205" w:rsidRDefault="00203205" w:rsidP="00203205">
      <w:pPr>
        <w:spacing w:after="0" w:line="240" w:lineRule="auto"/>
        <w:ind w:left="5040" w:firstLine="720"/>
      </w:pPr>
      <w:r>
        <w:t>ΒΙΟΛΟΓΟΣ-ΚΛΙΝΙΚΟΣ ΕΜΒΡΥΟΛΟΓΟΣ</w:t>
      </w:r>
    </w:p>
    <w:p w:rsidR="00203205" w:rsidRDefault="00203205" w:rsidP="00203205">
      <w:pPr>
        <w:spacing w:after="0" w:line="240" w:lineRule="auto"/>
        <w:ind w:left="5760" w:firstLine="336"/>
      </w:pPr>
      <w:r>
        <w:t>ΜΙΥΑ ΓΝ «ΕΛΕΝΑ ΒΕΝΙΖΕΛΟΥ»</w:t>
      </w:r>
    </w:p>
    <w:p w:rsidR="00D63402" w:rsidRPr="001A2B8F" w:rsidRDefault="00D63402" w:rsidP="00203205">
      <w:pPr>
        <w:spacing w:after="0" w:line="240" w:lineRule="auto"/>
        <w:ind w:left="5760" w:firstLine="336"/>
      </w:pPr>
    </w:p>
    <w:p w:rsidR="00D63402" w:rsidRDefault="00D63402" w:rsidP="00D6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VITRIFICATION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COOLING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KITAZATO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κωδ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Νοσ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μείου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 45200575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D63402" w:rsidRDefault="00D63402" w:rsidP="00D63402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l-GR"/>
        </w:rPr>
        <w:t xml:space="preserve">Υλικό κατάλληλο για υαλοποίηση ωαρίων, εμβρύων και </w:t>
      </w:r>
      <w:proofErr w:type="spellStart"/>
      <w:r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>
        <w:rPr>
          <w:rFonts w:ascii="Times New Roman" w:hAnsi="Times New Roman"/>
          <w:szCs w:val="24"/>
          <w:lang w:val="el-GR"/>
        </w:rPr>
        <w:t xml:space="preserve">. Να περιέχει </w:t>
      </w:r>
      <w:proofErr w:type="spellStart"/>
      <w:r>
        <w:rPr>
          <w:rFonts w:ascii="Times New Roman" w:hAnsi="Times New Roman"/>
          <w:szCs w:val="24"/>
          <w:lang w:val="el-GR"/>
        </w:rPr>
        <w:t>τρεχαλόζη</w:t>
      </w:r>
      <w:proofErr w:type="spellEnd"/>
      <w:r>
        <w:rPr>
          <w:rFonts w:ascii="Times New Roman" w:hAnsi="Times New Roman"/>
          <w:szCs w:val="24"/>
          <w:lang w:val="el-GR"/>
        </w:rPr>
        <w:t xml:space="preserve"> ώστε να προσφέρει μεγαλύτερη ασφάλεια και να προστατεύει την κυτταρική μεμβράνη. Να περιέχει </w:t>
      </w:r>
      <w:proofErr w:type="spellStart"/>
      <w:r>
        <w:rPr>
          <w:rFonts w:ascii="Times New Roman" w:hAnsi="Times New Roman"/>
          <w:szCs w:val="24"/>
        </w:rPr>
        <w:t>hepes</w:t>
      </w:r>
      <w:proofErr w:type="spellEnd"/>
      <w:r>
        <w:rPr>
          <w:rFonts w:ascii="Times New Roman" w:hAnsi="Times New Roman"/>
          <w:szCs w:val="24"/>
          <w:lang w:val="el-GR"/>
        </w:rPr>
        <w:t xml:space="preserve">, </w:t>
      </w:r>
      <w:r>
        <w:rPr>
          <w:rFonts w:ascii="Times New Roman" w:hAnsi="Times New Roman"/>
          <w:szCs w:val="24"/>
        </w:rPr>
        <w:t>DMSO</w:t>
      </w:r>
      <w:r>
        <w:rPr>
          <w:rFonts w:ascii="Times New Roman" w:hAnsi="Times New Roman"/>
          <w:szCs w:val="24"/>
          <w:lang w:val="el-GR"/>
        </w:rPr>
        <w:t xml:space="preserve"> και </w:t>
      </w:r>
      <w:proofErr w:type="spellStart"/>
      <w:r>
        <w:rPr>
          <w:rFonts w:ascii="Times New Roman" w:hAnsi="Times New Roman"/>
          <w:szCs w:val="24"/>
          <w:lang w:val="el-GR"/>
        </w:rPr>
        <w:t>αιθυλενογλυκόζη</w:t>
      </w:r>
      <w:proofErr w:type="spellEnd"/>
      <w:r>
        <w:rPr>
          <w:rFonts w:ascii="Times New Roman" w:hAnsi="Times New Roman"/>
          <w:szCs w:val="24"/>
          <w:lang w:val="el-GR"/>
        </w:rPr>
        <w:t xml:space="preserve">. Το </w:t>
      </w:r>
      <w:r>
        <w:rPr>
          <w:rFonts w:ascii="Times New Roman" w:hAnsi="Times New Roman"/>
          <w:szCs w:val="24"/>
        </w:rPr>
        <w:t>pH</w:t>
      </w:r>
      <w:r>
        <w:rPr>
          <w:rFonts w:ascii="Times New Roman" w:hAnsi="Times New Roman"/>
          <w:szCs w:val="24"/>
          <w:lang w:val="el-GR"/>
        </w:rPr>
        <w:t xml:space="preserve"> των διαλυμάτων να είναι στο εύρος 7,2-7,6. Να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  <w:lang w:val="el-GR"/>
        </w:rPr>
        <w:t>διατίθεται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  <w:lang w:val="el-GR"/>
        </w:rPr>
        <w:t>σε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  <w:lang w:val="el-GR"/>
        </w:rPr>
        <w:t>συσκευασία</w:t>
      </w:r>
      <w:r>
        <w:rPr>
          <w:rFonts w:ascii="Times New Roman" w:hAnsi="Times New Roman"/>
          <w:szCs w:val="24"/>
          <w:lang w:val="en-GB"/>
        </w:rPr>
        <w:t xml:space="preserve"> 1 </w:t>
      </w:r>
      <w:r>
        <w:rPr>
          <w:rFonts w:ascii="Times New Roman" w:hAnsi="Times New Roman"/>
          <w:szCs w:val="24"/>
        </w:rPr>
        <w:t>vial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of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BS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medium</w:t>
      </w:r>
      <w:r>
        <w:rPr>
          <w:rFonts w:ascii="Times New Roman" w:hAnsi="Times New Roman"/>
          <w:szCs w:val="24"/>
          <w:lang w:val="en-GB"/>
        </w:rPr>
        <w:t xml:space="preserve">, 1 </w:t>
      </w:r>
      <w:r>
        <w:rPr>
          <w:rFonts w:ascii="Times New Roman" w:hAnsi="Times New Roman"/>
          <w:szCs w:val="24"/>
        </w:rPr>
        <w:t>vial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of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ES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medium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and</w:t>
      </w:r>
      <w:r>
        <w:rPr>
          <w:rFonts w:ascii="Times New Roman" w:hAnsi="Times New Roman"/>
          <w:szCs w:val="24"/>
          <w:lang w:val="en-GB"/>
        </w:rPr>
        <w:t xml:space="preserve"> 2 </w:t>
      </w:r>
      <w:r>
        <w:rPr>
          <w:rFonts w:ascii="Times New Roman" w:hAnsi="Times New Roman"/>
          <w:szCs w:val="24"/>
        </w:rPr>
        <w:t>vials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of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VS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medium</w:t>
      </w:r>
      <w:r>
        <w:rPr>
          <w:rFonts w:ascii="Times New Roman" w:hAnsi="Times New Roman"/>
          <w:szCs w:val="24"/>
          <w:lang w:val="en-GB"/>
        </w:rPr>
        <w:t xml:space="preserve"> (1.5</w:t>
      </w:r>
      <w:r>
        <w:rPr>
          <w:rFonts w:ascii="Times New Roman" w:hAnsi="Times New Roman"/>
          <w:szCs w:val="24"/>
        </w:rPr>
        <w:t>ml</w:t>
      </w:r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</w:rPr>
        <w:t>each</w:t>
      </w:r>
      <w:r>
        <w:rPr>
          <w:rFonts w:ascii="Times New Roman" w:hAnsi="Times New Roman"/>
          <w:szCs w:val="24"/>
          <w:lang w:val="en-GB"/>
        </w:rPr>
        <w:t xml:space="preserve">). </w:t>
      </w:r>
      <w:r>
        <w:rPr>
          <w:rFonts w:ascii="Times New Roman" w:hAnsi="Times New Roman"/>
          <w:szCs w:val="24"/>
          <w:lang w:val="el-GR"/>
        </w:rPr>
        <w:t xml:space="preserve">Το περιεχόμενο να είναι επαρκές για τουλάχιστον 5 </w:t>
      </w:r>
      <w:proofErr w:type="spellStart"/>
      <w:r>
        <w:rPr>
          <w:rFonts w:ascii="Times New Roman" w:hAnsi="Times New Roman"/>
          <w:szCs w:val="24"/>
          <w:lang w:val="el-GR"/>
        </w:rPr>
        <w:t>περιστατικά.Να</w:t>
      </w:r>
      <w:proofErr w:type="spellEnd"/>
      <w:r>
        <w:rPr>
          <w:rFonts w:ascii="Times New Roman" w:hAnsi="Times New Roman"/>
          <w:szCs w:val="24"/>
          <w:lang w:val="el-GR"/>
        </w:rPr>
        <w:t xml:space="preserve"> μπορεί να χρησιμοποιηθεί σε όλα τα στάδια από ωάριο ως </w:t>
      </w:r>
      <w:proofErr w:type="spellStart"/>
      <w:r>
        <w:rPr>
          <w:rFonts w:ascii="Times New Roman" w:hAnsi="Times New Roman"/>
          <w:szCs w:val="24"/>
          <w:lang w:val="el-GR"/>
        </w:rPr>
        <w:t>βλαστοκύστη</w:t>
      </w:r>
      <w:proofErr w:type="spellEnd"/>
      <w:r>
        <w:rPr>
          <w:rFonts w:ascii="Times New Roman" w:hAnsi="Times New Roman"/>
          <w:szCs w:val="24"/>
          <w:lang w:val="el-GR"/>
        </w:rPr>
        <w:t xml:space="preserve"> και να μπορεί να ταιριάζει σε ανοιχτό και κλειστό σύστημα αποθήκευσης τους. Να είναι έτοιμο προς χρήση. Να αποτελείται εξ ολοκλήρου από συνθετικά υλικά (και όχι ανθρώπινα παράγωγα) για μεγαλύτερη </w:t>
      </w:r>
      <w:proofErr w:type="spellStart"/>
      <w:r>
        <w:rPr>
          <w:rFonts w:ascii="Times New Roman" w:hAnsi="Times New Roman"/>
          <w:szCs w:val="24"/>
          <w:lang w:val="el-GR"/>
        </w:rPr>
        <w:t>ασφάλεια.Να</w:t>
      </w:r>
      <w:proofErr w:type="spellEnd"/>
      <w:r>
        <w:rPr>
          <w:rFonts w:ascii="Times New Roman" w:hAnsi="Times New Roman"/>
          <w:szCs w:val="24"/>
          <w:lang w:val="el-GR"/>
        </w:rPr>
        <w:t xml:space="preserve"> είναι ελεγμένο με ΜΕΑ και </w:t>
      </w:r>
      <w:r>
        <w:rPr>
          <w:rFonts w:ascii="Times New Roman" w:hAnsi="Times New Roman"/>
          <w:szCs w:val="24"/>
        </w:rPr>
        <w:t>LAL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test</w:t>
      </w:r>
      <w:r>
        <w:rPr>
          <w:rFonts w:ascii="Times New Roman" w:hAnsi="Times New Roman"/>
          <w:szCs w:val="24"/>
          <w:lang w:val="el-GR"/>
        </w:rPr>
        <w:t xml:space="preserve"> και να είναι αποστειρωμένο. Να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l-GR"/>
        </w:rPr>
        <w:t>διαθέτει</w:t>
      </w:r>
      <w:r>
        <w:rPr>
          <w:rFonts w:ascii="Times New Roman" w:hAnsi="Times New Roman"/>
          <w:szCs w:val="24"/>
        </w:rPr>
        <w:t xml:space="preserve"> CE mark. </w:t>
      </w:r>
    </w:p>
    <w:p w:rsidR="00D63402" w:rsidRDefault="00D63402" w:rsidP="00D63402">
      <w:pPr>
        <w:pStyle w:val="1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D63402" w:rsidRDefault="00D63402" w:rsidP="00D6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VITRIFICATION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WARMING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KITAZATO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κωδ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Νοσ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μείου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 45200576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D63402" w:rsidRDefault="00D63402" w:rsidP="00D63402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 xml:space="preserve">Υλικό κατάλληλο για την απόψυξη (μετά από υαλοποίηση) ωαρίων, εμβρύων και </w:t>
      </w:r>
      <w:proofErr w:type="spellStart"/>
      <w:r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>
        <w:rPr>
          <w:rFonts w:ascii="Times New Roman" w:hAnsi="Times New Roman"/>
          <w:szCs w:val="24"/>
          <w:lang w:val="el-GR"/>
        </w:rPr>
        <w:t xml:space="preserve">. Να διατίθεται σε συσκευασία που περιέχει : 2 </w:t>
      </w:r>
      <w:r>
        <w:rPr>
          <w:rFonts w:ascii="Times New Roman" w:hAnsi="Times New Roman"/>
          <w:szCs w:val="24"/>
        </w:rPr>
        <w:t>vials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of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TS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medium</w:t>
      </w:r>
      <w:r>
        <w:rPr>
          <w:rFonts w:ascii="Times New Roman" w:hAnsi="Times New Roman"/>
          <w:szCs w:val="24"/>
          <w:lang w:val="el-GR"/>
        </w:rPr>
        <w:t xml:space="preserve">, 1 </w:t>
      </w:r>
      <w:r>
        <w:rPr>
          <w:rFonts w:ascii="Times New Roman" w:hAnsi="Times New Roman"/>
          <w:szCs w:val="24"/>
        </w:rPr>
        <w:t>vial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of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DS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medium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and</w:t>
      </w:r>
      <w:r>
        <w:rPr>
          <w:rFonts w:ascii="Times New Roman" w:hAnsi="Times New Roman"/>
          <w:szCs w:val="24"/>
          <w:lang w:val="el-GR"/>
        </w:rPr>
        <w:t xml:space="preserve"> 1</w:t>
      </w:r>
      <w:r>
        <w:rPr>
          <w:rFonts w:ascii="Times New Roman" w:hAnsi="Times New Roman"/>
          <w:szCs w:val="24"/>
        </w:rPr>
        <w:t>vials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of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WS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medium</w:t>
      </w:r>
      <w:r>
        <w:rPr>
          <w:rFonts w:ascii="Times New Roman" w:hAnsi="Times New Roman"/>
          <w:szCs w:val="24"/>
          <w:lang w:val="el-GR"/>
        </w:rPr>
        <w:t xml:space="preserve"> (4</w:t>
      </w:r>
      <w:r>
        <w:rPr>
          <w:rFonts w:ascii="Times New Roman" w:hAnsi="Times New Roman"/>
          <w:szCs w:val="24"/>
        </w:rPr>
        <w:t>ml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each</w:t>
      </w:r>
      <w:r>
        <w:rPr>
          <w:rFonts w:ascii="Times New Roman" w:hAnsi="Times New Roman"/>
          <w:szCs w:val="24"/>
          <w:lang w:val="el-GR"/>
        </w:rPr>
        <w:t xml:space="preserve">) και να είναι επαρκής για χειρισμό 4 </w:t>
      </w:r>
      <w:r>
        <w:rPr>
          <w:rFonts w:ascii="Times New Roman" w:hAnsi="Times New Roman"/>
          <w:szCs w:val="24"/>
          <w:lang w:val="el-GR"/>
        </w:rPr>
        <w:lastRenderedPageBreak/>
        <w:t xml:space="preserve">περιστατικών. Το </w:t>
      </w:r>
      <w:r>
        <w:rPr>
          <w:rFonts w:ascii="Times New Roman" w:hAnsi="Times New Roman"/>
          <w:szCs w:val="24"/>
        </w:rPr>
        <w:t>pH</w:t>
      </w:r>
      <w:r>
        <w:rPr>
          <w:rFonts w:ascii="Times New Roman" w:hAnsi="Times New Roman"/>
          <w:szCs w:val="24"/>
          <w:lang w:val="el-GR"/>
        </w:rPr>
        <w:t xml:space="preserve"> των διαλυμάτων να είναι στο εύρος 7,2-7,6. Να περιέχει </w:t>
      </w:r>
      <w:r>
        <w:rPr>
          <w:rFonts w:ascii="Times New Roman" w:hAnsi="Times New Roman"/>
          <w:szCs w:val="24"/>
        </w:rPr>
        <w:t>HPC</w:t>
      </w:r>
      <w:r>
        <w:rPr>
          <w:rFonts w:ascii="Times New Roman" w:hAnsi="Times New Roman"/>
          <w:szCs w:val="24"/>
          <w:lang w:val="el-GR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Hidroxypropyl</w:t>
      </w:r>
      <w:proofErr w:type="spellEnd"/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Cellulose</w:t>
      </w:r>
      <w:r>
        <w:rPr>
          <w:rFonts w:ascii="Times New Roman" w:hAnsi="Times New Roman"/>
          <w:szCs w:val="24"/>
          <w:lang w:val="el-GR"/>
        </w:rPr>
        <w:t xml:space="preserve">), που περιορίζει τον κίνδυνο επιμόλυνσης και αυξάνει το ρυθμό επιβίωσης των </w:t>
      </w:r>
      <w:proofErr w:type="spellStart"/>
      <w:r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>
        <w:rPr>
          <w:rFonts w:ascii="Times New Roman" w:hAnsi="Times New Roman"/>
          <w:szCs w:val="24"/>
          <w:lang w:val="el-GR"/>
        </w:rPr>
        <w:t xml:space="preserve">, καθώς περιορίζει τη μηχανική επιβάρυνση κατά την απόψυξη. Να μπορεί να χρησιμοποιηθεί σε όλα τα στάδια από ωάριο ως </w:t>
      </w:r>
      <w:proofErr w:type="spellStart"/>
      <w:r>
        <w:rPr>
          <w:rFonts w:ascii="Times New Roman" w:hAnsi="Times New Roman"/>
          <w:szCs w:val="24"/>
          <w:lang w:val="el-GR"/>
        </w:rPr>
        <w:t>βλαστοκύστη</w:t>
      </w:r>
      <w:proofErr w:type="spellEnd"/>
      <w:r>
        <w:rPr>
          <w:rFonts w:ascii="Times New Roman" w:hAnsi="Times New Roman"/>
          <w:szCs w:val="24"/>
          <w:lang w:val="el-GR"/>
        </w:rPr>
        <w:t xml:space="preserve"> και να μπορεί να ταιριάζει σε ανοιχτό και κλειστό σύστημα αποθήκευσής τους. Να είναι έτοιμο προς χρήση. Η σύσταση των υλικών να είναι πλήρως συνθετική, ώστε να αποφεύγεται ο κίνδυνος </w:t>
      </w:r>
      <w:proofErr w:type="spellStart"/>
      <w:r>
        <w:rPr>
          <w:rFonts w:ascii="Times New Roman" w:hAnsi="Times New Roman"/>
          <w:szCs w:val="24"/>
          <w:lang w:val="el-GR"/>
        </w:rPr>
        <w:t>επιμολύνσεων.Να</w:t>
      </w:r>
      <w:proofErr w:type="spellEnd"/>
      <w:r>
        <w:rPr>
          <w:rFonts w:ascii="Times New Roman" w:hAnsi="Times New Roman"/>
          <w:szCs w:val="24"/>
          <w:lang w:val="el-GR"/>
        </w:rPr>
        <w:t xml:space="preserve"> είναι ελεγμένο με ΜΕΑ και </w:t>
      </w:r>
      <w:r>
        <w:rPr>
          <w:rFonts w:ascii="Times New Roman" w:hAnsi="Times New Roman"/>
          <w:szCs w:val="24"/>
        </w:rPr>
        <w:t>LAL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test</w:t>
      </w:r>
      <w:r>
        <w:rPr>
          <w:rFonts w:ascii="Times New Roman" w:hAnsi="Times New Roman"/>
          <w:szCs w:val="24"/>
          <w:lang w:val="el-GR"/>
        </w:rPr>
        <w:t xml:space="preserve"> και να είναι αποστειρωμένο. Να διαθέτει </w:t>
      </w:r>
      <w:r>
        <w:rPr>
          <w:rFonts w:ascii="Times New Roman" w:hAnsi="Times New Roman"/>
          <w:szCs w:val="24"/>
        </w:rPr>
        <w:t>CE</w:t>
      </w:r>
      <w:r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</w:rPr>
        <w:t>mark</w:t>
      </w:r>
      <w:r>
        <w:rPr>
          <w:rFonts w:ascii="Times New Roman" w:hAnsi="Times New Roman"/>
          <w:szCs w:val="24"/>
          <w:lang w:val="el-GR"/>
        </w:rPr>
        <w:t>.</w:t>
      </w:r>
    </w:p>
    <w:p w:rsidR="00D63402" w:rsidRDefault="00D63402" w:rsidP="00D63402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</w:p>
    <w:p w:rsidR="00D63402" w:rsidRDefault="00D63402" w:rsidP="00D63402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340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HYASE</w:t>
      </w:r>
      <w:r>
        <w:rPr>
          <w:rFonts w:ascii="Times New Roman" w:hAnsi="Times New Roman" w:cs="Times New Roman"/>
          <w:b/>
          <w:sz w:val="24"/>
          <w:szCs w:val="24"/>
        </w:rPr>
        <w:t xml:space="preserve"> (Διάλυμα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Υαλουρονιδάσης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D63402" w:rsidRDefault="00D63402" w:rsidP="00D6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 xml:space="preserve">Διάλυμα μη </w:t>
      </w:r>
      <w:proofErr w:type="spellStart"/>
      <w:r>
        <w:rPr>
          <w:rFonts w:ascii="Times New Roman" w:hAnsi="Times New Roman" w:cs="Times New Roman"/>
          <w:sz w:val="24"/>
          <w:szCs w:val="24"/>
          <w:lang w:eastAsia="el-GR"/>
        </w:rPr>
        <w:t>ανασυνδυασμένης</w:t>
      </w:r>
      <w:proofErr w:type="spellEnd"/>
      <w:r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l-GR"/>
        </w:rPr>
        <w:t>υαλουρονιδάσης</w:t>
      </w:r>
      <w:proofErr w:type="spellEnd"/>
      <w:r>
        <w:rPr>
          <w:rFonts w:ascii="Times New Roman" w:hAnsi="Times New Roman" w:cs="Times New Roman"/>
          <w:sz w:val="24"/>
          <w:szCs w:val="24"/>
          <w:lang w:eastAsia="el-GR"/>
        </w:rPr>
        <w:t xml:space="preserve">. Να περιέχει 80 IU </w:t>
      </w:r>
      <w:proofErr w:type="spellStart"/>
      <w:r>
        <w:rPr>
          <w:rFonts w:ascii="Times New Roman" w:hAnsi="Times New Roman" w:cs="Times New Roman"/>
          <w:sz w:val="24"/>
          <w:szCs w:val="24"/>
          <w:lang w:eastAsia="el-GR"/>
        </w:rPr>
        <w:t>υαλουρονιδάσης</w:t>
      </w:r>
      <w:proofErr w:type="spellEnd"/>
      <w:r>
        <w:rPr>
          <w:rFonts w:ascii="Times New Roman" w:hAnsi="Times New Roman" w:cs="Times New Roman"/>
          <w:sz w:val="24"/>
          <w:szCs w:val="24"/>
          <w:lang w:eastAsia="el-GR"/>
        </w:rPr>
        <w:t xml:space="preserve"> σε ρυθμιστικό διάλυμα HEPES. Να περιέχει HSA. Ν</w:t>
      </w:r>
      <w:r>
        <w:rPr>
          <w:rFonts w:ascii="Times New Roman" w:hAnsi="Times New Roman" w:cs="Times New Roman"/>
          <w:bCs/>
          <w:sz w:val="24"/>
          <w:szCs w:val="24"/>
          <w:lang w:eastAsia="el-GR"/>
        </w:rPr>
        <w:t>α μην περιέχει</w:t>
      </w:r>
      <w:r>
        <w:rPr>
          <w:rFonts w:ascii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l-GR"/>
        </w:rPr>
        <w:t xml:space="preserve">συνθετικό </w:t>
      </w:r>
      <w:proofErr w:type="spellStart"/>
      <w:r>
        <w:rPr>
          <w:rFonts w:ascii="Times New Roman" w:hAnsi="Times New Roman" w:cs="Times New Roman"/>
          <w:sz w:val="24"/>
          <w:szCs w:val="24"/>
          <w:lang w:eastAsia="el-GR"/>
        </w:rPr>
        <w:t>αντικατάστατο</w:t>
      </w:r>
      <w:proofErr w:type="spellEnd"/>
      <w:r>
        <w:rPr>
          <w:rFonts w:ascii="Times New Roman" w:hAnsi="Times New Roman" w:cs="Times New Roman"/>
          <w:sz w:val="24"/>
          <w:szCs w:val="24"/>
          <w:lang w:eastAsia="el-GR"/>
        </w:rPr>
        <w:t xml:space="preserve"> ορού. Να διατίθεται σε </w:t>
      </w:r>
      <w:r>
        <w:rPr>
          <w:rFonts w:ascii="Times New Roman" w:hAnsi="Times New Roman" w:cs="Times New Roman"/>
          <w:sz w:val="24"/>
          <w:szCs w:val="24"/>
          <w:lang w:val="en-US" w:eastAsia="el-GR"/>
        </w:rPr>
        <w:t>kit</w:t>
      </w:r>
      <w:r>
        <w:rPr>
          <w:rFonts w:ascii="Times New Roman" w:hAnsi="Times New Roman" w:cs="Times New Roman"/>
          <w:sz w:val="24"/>
          <w:szCs w:val="24"/>
          <w:lang w:eastAsia="el-GR"/>
        </w:rPr>
        <w:t xml:space="preserve"> 5 φιαλιδίων του 1 </w:t>
      </w:r>
      <w:r>
        <w:rPr>
          <w:rFonts w:ascii="Times New Roman" w:hAnsi="Times New Roman" w:cs="Times New Roman"/>
          <w:sz w:val="24"/>
          <w:szCs w:val="24"/>
          <w:lang w:val="en-US" w:eastAsia="el-GR"/>
        </w:rPr>
        <w:t>ml</w:t>
      </w:r>
      <w:r>
        <w:rPr>
          <w:rFonts w:ascii="Times New Roman" w:hAnsi="Times New Roman" w:cs="Times New Roman"/>
          <w:sz w:val="24"/>
          <w:szCs w:val="24"/>
          <w:lang w:eastAsia="el-GR"/>
        </w:rPr>
        <w:t>. Όλα τα παραπάνω να αποδεικνύονται στα επίσημα έγγραφα του Οίκου.</w:t>
      </w:r>
    </w:p>
    <w:p w:rsidR="00D63402" w:rsidRDefault="00D63402" w:rsidP="00D63402">
      <w:pPr>
        <w:pStyle w:val="m4199231360355131576default"/>
        <w:shd w:val="clear" w:color="auto" w:fill="FFFFFF"/>
        <w:spacing w:before="0" w:beforeAutospacing="0" w:after="0" w:afterAutospacing="0"/>
        <w:rPr>
          <w:color w:val="000000"/>
        </w:rPr>
      </w:pPr>
    </w:p>
    <w:p w:rsidR="00D63402" w:rsidRDefault="00D63402" w:rsidP="00D63402">
      <w:pPr>
        <w:spacing w:after="0" w:line="240" w:lineRule="auto"/>
        <w:ind w:left="5954"/>
      </w:pPr>
      <w:r>
        <w:t>Δρ. ΣΤΑΜΑΤΗΣ ΜΠΟΛΑΡΗΣ</w:t>
      </w:r>
    </w:p>
    <w:p w:rsidR="00D63402" w:rsidRDefault="00D63402" w:rsidP="00D63402">
      <w:pPr>
        <w:spacing w:after="0" w:line="240" w:lineRule="auto"/>
        <w:ind w:left="5040" w:firstLine="720"/>
      </w:pPr>
      <w:r>
        <w:t>ΒΙΟΛΟΓΟΣ-ΚΛΙΝΙΚΟΣ ΕΜΒΡΥΟΛΟΓΟΣ</w:t>
      </w:r>
    </w:p>
    <w:p w:rsidR="00203205" w:rsidRDefault="00D63402" w:rsidP="00D63402">
      <w:pPr>
        <w:ind w:left="6480" w:hanging="810"/>
      </w:pPr>
      <w:r>
        <w:t>ΜΙΥΑ ΓΝ «ΕΛΕΝΑ ΒΕΝΙΖΕΛΟΥ</w:t>
      </w:r>
      <w:r w:rsidRPr="00D63402">
        <w:t xml:space="preserve"> </w:t>
      </w:r>
      <w:r w:rsidRPr="00D63402">
        <w:drawing>
          <wp:inline distT="0" distB="0" distL="0" distR="0">
            <wp:extent cx="1962150" cy="838200"/>
            <wp:effectExtent l="19050" t="0" r="0" b="0"/>
            <wp:docPr id="4" name="Εικόνα 1" descr="V:\ΓΙΑ Η_Υ\ΜΠΟΛΑΡΗΣ\ΕΣΥΔ\ΥΠΟΓΡΑΦ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ΓΙΑ Η_Υ\ΜΠΟΛΑΡΗΣ\ΕΣΥΔ\ΥΠΟΓΡΑΦ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205" w:rsidSect="00203205">
      <w:pgSz w:w="11906" w:h="16838"/>
      <w:pgMar w:top="1440" w:right="1559" w:bottom="70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33E"/>
    <w:multiLevelType w:val="hybridMultilevel"/>
    <w:tmpl w:val="548CD276"/>
    <w:lvl w:ilvl="0" w:tplc="0408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322F9"/>
    <w:multiLevelType w:val="multilevel"/>
    <w:tmpl w:val="548CD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533DB"/>
    <w:multiLevelType w:val="hybridMultilevel"/>
    <w:tmpl w:val="E69A29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07E8"/>
    <w:multiLevelType w:val="hybridMultilevel"/>
    <w:tmpl w:val="A6DE4732"/>
    <w:lvl w:ilvl="0" w:tplc="399C64C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B54ACF"/>
    <w:multiLevelType w:val="hybridMultilevel"/>
    <w:tmpl w:val="B10478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82FE3"/>
    <w:multiLevelType w:val="hybridMultilevel"/>
    <w:tmpl w:val="A782C8E2"/>
    <w:lvl w:ilvl="0" w:tplc="90E2C3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76C93"/>
    <w:multiLevelType w:val="multilevel"/>
    <w:tmpl w:val="AC7C942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E7DC2"/>
    <w:multiLevelType w:val="hybridMultilevel"/>
    <w:tmpl w:val="067C19D6"/>
    <w:lvl w:ilvl="0" w:tplc="9A86813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30170"/>
    <w:multiLevelType w:val="hybridMultilevel"/>
    <w:tmpl w:val="3EBC07E6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E7C16"/>
    <w:multiLevelType w:val="hybridMultilevel"/>
    <w:tmpl w:val="10644B6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53E50"/>
    <w:multiLevelType w:val="hybridMultilevel"/>
    <w:tmpl w:val="FE966386"/>
    <w:lvl w:ilvl="0" w:tplc="040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A0FA6"/>
    <w:multiLevelType w:val="hybridMultilevel"/>
    <w:tmpl w:val="A5367C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D73EC6"/>
    <w:multiLevelType w:val="hybridMultilevel"/>
    <w:tmpl w:val="0B5AFA80"/>
    <w:lvl w:ilvl="0" w:tplc="2C54089E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12FF5"/>
    <w:multiLevelType w:val="hybridMultilevel"/>
    <w:tmpl w:val="02F019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FF2F17"/>
    <w:multiLevelType w:val="hybridMultilevel"/>
    <w:tmpl w:val="AC7C9422"/>
    <w:lvl w:ilvl="0" w:tplc="79542D0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474DF"/>
    <w:multiLevelType w:val="hybridMultilevel"/>
    <w:tmpl w:val="AF5CDFEE"/>
    <w:lvl w:ilvl="0" w:tplc="00C28D6A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4D07C7"/>
    <w:multiLevelType w:val="hybridMultilevel"/>
    <w:tmpl w:val="FA5E89D4"/>
    <w:lvl w:ilvl="0" w:tplc="0408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FA4F32"/>
    <w:multiLevelType w:val="hybridMultilevel"/>
    <w:tmpl w:val="AC48D3CA"/>
    <w:lvl w:ilvl="0" w:tplc="0408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B93A61"/>
    <w:multiLevelType w:val="multilevel"/>
    <w:tmpl w:val="548CD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4D4A38"/>
    <w:multiLevelType w:val="hybridMultilevel"/>
    <w:tmpl w:val="ECF87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0"/>
  </w:num>
  <w:num w:numId="5">
    <w:abstractNumId w:val="19"/>
  </w:num>
  <w:num w:numId="6">
    <w:abstractNumId w:val="18"/>
  </w:num>
  <w:num w:numId="7">
    <w:abstractNumId w:val="16"/>
  </w:num>
  <w:num w:numId="8">
    <w:abstractNumId w:val="1"/>
  </w:num>
  <w:num w:numId="9">
    <w:abstractNumId w:val="17"/>
  </w:num>
  <w:num w:numId="10">
    <w:abstractNumId w:val="15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  <w:num w:numId="16">
    <w:abstractNumId w:val="7"/>
  </w:num>
  <w:num w:numId="17">
    <w:abstractNumId w:val="5"/>
  </w:num>
  <w:num w:numId="18">
    <w:abstractNumId w:val="3"/>
  </w:num>
  <w:num w:numId="19">
    <w:abstractNumId w:val="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26960"/>
    <w:rsid w:val="0007359E"/>
    <w:rsid w:val="000A0ACE"/>
    <w:rsid w:val="000A77A6"/>
    <w:rsid w:val="000F76C9"/>
    <w:rsid w:val="00117A39"/>
    <w:rsid w:val="00126362"/>
    <w:rsid w:val="00126960"/>
    <w:rsid w:val="00135FC9"/>
    <w:rsid w:val="001771BB"/>
    <w:rsid w:val="001B55DE"/>
    <w:rsid w:val="00203205"/>
    <w:rsid w:val="00274CFA"/>
    <w:rsid w:val="002E56B1"/>
    <w:rsid w:val="00316827"/>
    <w:rsid w:val="00321835"/>
    <w:rsid w:val="003566C2"/>
    <w:rsid w:val="00360D03"/>
    <w:rsid w:val="003774DD"/>
    <w:rsid w:val="00422FDA"/>
    <w:rsid w:val="0047368B"/>
    <w:rsid w:val="004A7FE8"/>
    <w:rsid w:val="004E4E49"/>
    <w:rsid w:val="004F3D16"/>
    <w:rsid w:val="00534575"/>
    <w:rsid w:val="00546709"/>
    <w:rsid w:val="00575BE2"/>
    <w:rsid w:val="00590584"/>
    <w:rsid w:val="005C37DA"/>
    <w:rsid w:val="005D3FDC"/>
    <w:rsid w:val="00635AC1"/>
    <w:rsid w:val="00636D41"/>
    <w:rsid w:val="00683699"/>
    <w:rsid w:val="006E1C71"/>
    <w:rsid w:val="006F2046"/>
    <w:rsid w:val="006F5B0E"/>
    <w:rsid w:val="0073517C"/>
    <w:rsid w:val="0076332A"/>
    <w:rsid w:val="007668E0"/>
    <w:rsid w:val="007C17FB"/>
    <w:rsid w:val="007D6C6C"/>
    <w:rsid w:val="00835B0A"/>
    <w:rsid w:val="008F141D"/>
    <w:rsid w:val="008F4FBB"/>
    <w:rsid w:val="00922835"/>
    <w:rsid w:val="00932CEE"/>
    <w:rsid w:val="00963F43"/>
    <w:rsid w:val="009E38F6"/>
    <w:rsid w:val="009F23E1"/>
    <w:rsid w:val="00A10301"/>
    <w:rsid w:val="00A647CC"/>
    <w:rsid w:val="00B006E0"/>
    <w:rsid w:val="00C60DCF"/>
    <w:rsid w:val="00C70C0F"/>
    <w:rsid w:val="00C752F2"/>
    <w:rsid w:val="00CE3E5F"/>
    <w:rsid w:val="00D02E62"/>
    <w:rsid w:val="00D17333"/>
    <w:rsid w:val="00D54FBE"/>
    <w:rsid w:val="00D63402"/>
    <w:rsid w:val="00DB632A"/>
    <w:rsid w:val="00F315DD"/>
    <w:rsid w:val="00F75C6F"/>
    <w:rsid w:val="00FA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96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126960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126960"/>
    <w:pPr>
      <w:keepNext/>
      <w:spacing w:after="0" w:line="240" w:lineRule="auto"/>
      <w:jc w:val="center"/>
      <w:outlineLvl w:val="1"/>
    </w:pPr>
    <w:rPr>
      <w:rFonts w:ascii="Arial Black" w:eastAsia="Times New Roman" w:hAnsi="Arial Black" w:cs="Arial Black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126960"/>
    <w:rPr>
      <w:rFonts w:ascii="Arial" w:hAnsi="Arial" w:cs="Arial"/>
      <w:sz w:val="24"/>
      <w:szCs w:val="24"/>
      <w:lang w:val="el-GR" w:eastAsia="el-GR" w:bidi="ar-SA"/>
    </w:rPr>
  </w:style>
  <w:style w:type="character" w:customStyle="1" w:styleId="2Char">
    <w:name w:val="Επικεφαλίδα 2 Char"/>
    <w:basedOn w:val="a0"/>
    <w:link w:val="2"/>
    <w:locked/>
    <w:rsid w:val="00126960"/>
    <w:rPr>
      <w:rFonts w:ascii="Arial Black" w:hAnsi="Arial Black" w:cs="Arial Black"/>
      <w:b/>
      <w:bCs/>
      <w:lang w:val="el-GR" w:eastAsia="el-GR" w:bidi="ar-SA"/>
    </w:rPr>
  </w:style>
  <w:style w:type="paragraph" w:customStyle="1" w:styleId="10">
    <w:name w:val="Παράγραφος λίστας1"/>
    <w:basedOn w:val="a"/>
    <w:rsid w:val="00C60DCF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  <w:lang w:val="en-US" w:eastAsia="el-GR"/>
    </w:rPr>
  </w:style>
  <w:style w:type="paragraph" w:customStyle="1" w:styleId="m5874285806990415958default">
    <w:name w:val="m_5874285806990415958default"/>
    <w:basedOn w:val="a"/>
    <w:rsid w:val="0027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5D3F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Char"/>
    <w:rsid w:val="0020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03205"/>
    <w:rPr>
      <w:rFonts w:ascii="Tahoma" w:eastAsia="Calibri" w:hAnsi="Tahoma" w:cs="Tahoma"/>
      <w:sz w:val="16"/>
      <w:szCs w:val="16"/>
      <w:lang w:eastAsia="en-US"/>
    </w:rPr>
  </w:style>
  <w:style w:type="paragraph" w:styleId="a4">
    <w:name w:val="List Paragraph"/>
    <w:basedOn w:val="a"/>
    <w:uiPriority w:val="34"/>
    <w:qFormat/>
    <w:rsid w:val="00203205"/>
    <w:pPr>
      <w:ind w:left="720"/>
      <w:contextualSpacing/>
    </w:pPr>
  </w:style>
  <w:style w:type="paragraph" w:customStyle="1" w:styleId="m4199231360355131576default">
    <w:name w:val="m_4199231360355131576default"/>
    <w:basedOn w:val="a"/>
    <w:rsid w:val="00D6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– ΕΘΝΙΚΟ ΣΥΣΤΗΜΑ ΥΓΕΙΑΣ</vt:lpstr>
    </vt:vector>
  </TitlesOfParts>
  <Company>Microsoft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– ΕΘΝΙΚΟ ΣΥΣΤΗΜΑ ΥΓΕΙΑΣ</dc:title>
  <dc:creator>IVF-Tiger</dc:creator>
  <cp:lastModifiedBy>ΙΤ</cp:lastModifiedBy>
  <cp:revision>4</cp:revision>
  <cp:lastPrinted>2017-05-29T10:21:00Z</cp:lastPrinted>
  <dcterms:created xsi:type="dcterms:W3CDTF">2026-02-18T06:29:00Z</dcterms:created>
  <dcterms:modified xsi:type="dcterms:W3CDTF">2026-02-18T06:32:00Z</dcterms:modified>
</cp:coreProperties>
</file>