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31" w:rsidRDefault="00D22D8E">
      <w:pPr>
        <w:jc w:val="center"/>
      </w:pPr>
      <w:r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  <w:u w:val="single"/>
          <w:lang w:eastAsia="en-US"/>
        </w:rPr>
        <w:t xml:space="preserve">Τεχνικές Προδιαγραφές </w:t>
      </w:r>
    </w:p>
    <w:p w:rsidR="00897F31" w:rsidRDefault="00D22D8E">
      <w:pPr>
        <w:jc w:val="center"/>
      </w:pPr>
      <w:r>
        <w:rPr>
          <w:rFonts w:ascii="Calibri" w:hAnsi="Calibri" w:cs="Calibri"/>
          <w:b/>
          <w:bCs/>
          <w:sz w:val="28"/>
          <w:szCs w:val="28"/>
          <w:u w:val="single"/>
          <w:lang w:eastAsia="en-US"/>
        </w:rPr>
        <w:t xml:space="preserve">συσκευής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eastAsia="en-US"/>
        </w:rPr>
        <w:t>νεφελοποίησης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eastAsia="en-US"/>
        </w:rPr>
        <w:t xml:space="preserve"> και απολυμαντικού υγρού για την </w:t>
      </w:r>
      <w:r>
        <w:rPr>
          <w:rFonts w:ascii="Calibri" w:hAnsi="Calibri" w:cs="Calibri"/>
          <w:b/>
          <w:sz w:val="28"/>
          <w:szCs w:val="28"/>
          <w:u w:val="single"/>
          <w:lang w:eastAsia="en-US"/>
        </w:rPr>
        <w:t xml:space="preserve">υψηλού βαθμού </w:t>
      </w:r>
      <w:r>
        <w:rPr>
          <w:rFonts w:ascii="Calibri" w:hAnsi="Calibri" w:cs="Calibri"/>
          <w:b/>
          <w:bCs/>
          <w:sz w:val="28"/>
          <w:szCs w:val="28"/>
          <w:u w:val="single"/>
          <w:lang w:eastAsia="en-US"/>
        </w:rPr>
        <w:t>απολύμανση χώρων ( Χειρουργείο  6</w:t>
      </w:r>
      <w:r>
        <w:rPr>
          <w:rFonts w:ascii="Calibri" w:hAnsi="Calibri" w:cs="Calibri"/>
          <w:b/>
          <w:bCs/>
          <w:sz w:val="28"/>
          <w:szCs w:val="28"/>
          <w:u w:val="single"/>
          <w:vertAlign w:val="superscript"/>
          <w:lang w:eastAsia="en-US"/>
        </w:rPr>
        <w:t>ο</w:t>
      </w:r>
      <w:r>
        <w:rPr>
          <w:rFonts w:ascii="Calibri" w:hAnsi="Calibri" w:cs="Calibri"/>
          <w:b/>
          <w:bCs/>
          <w:sz w:val="28"/>
          <w:szCs w:val="28"/>
          <w:u w:val="single"/>
          <w:lang w:eastAsia="en-US"/>
        </w:rPr>
        <w:t xml:space="preserve"> ) </w:t>
      </w:r>
    </w:p>
    <w:p w:rsidR="00897F31" w:rsidRDefault="00D22D8E">
      <w:pPr>
        <w:jc w:val="center"/>
      </w:pPr>
      <w:r>
        <w:rPr>
          <w:rFonts w:ascii="Calibri" w:hAnsi="Calibri" w:cs="Calibri"/>
          <w:b/>
          <w:bCs/>
          <w:sz w:val="28"/>
          <w:szCs w:val="28"/>
          <w:u w:val="single"/>
          <w:lang w:eastAsia="en-US"/>
        </w:rPr>
        <w:t>δια μέσου του αέρα</w:t>
      </w:r>
    </w:p>
    <w:p w:rsidR="00897F31" w:rsidRDefault="00897F31">
      <w:pPr>
        <w:jc w:val="both"/>
        <w:rPr>
          <w:rFonts w:ascii="Calibri" w:hAnsi="Calibri" w:cs="Calibri"/>
          <w:b/>
          <w:bCs/>
          <w:sz w:val="28"/>
          <w:szCs w:val="28"/>
          <w:u w:val="single"/>
          <w:lang w:eastAsia="en-US"/>
        </w:rPr>
      </w:pPr>
    </w:p>
    <w:p w:rsidR="00897F31" w:rsidRDefault="00D22D8E">
      <w:pPr>
        <w:ind w:right="140"/>
        <w:jc w:val="both"/>
      </w:pPr>
      <w:r>
        <w:rPr>
          <w:rFonts w:ascii="Calibri" w:hAnsi="Calibri" w:cs="Calibri"/>
          <w:sz w:val="28"/>
          <w:szCs w:val="28"/>
          <w:lang w:eastAsia="en-US"/>
        </w:rPr>
        <w:t>-</w:t>
      </w:r>
      <w:r>
        <w:rPr>
          <w:rFonts w:ascii="Calibri" w:hAnsi="Calibri" w:cs="Calibri"/>
          <w:sz w:val="28"/>
          <w:szCs w:val="28"/>
          <w:u w:val="single"/>
          <w:lang w:eastAsia="en-US"/>
        </w:rPr>
        <w:t xml:space="preserve">H διαδικασία υψηλού βαθμού απολύμανσης να γίνει με την χρήση αυτόματης συσκευής </w:t>
      </w:r>
      <w:proofErr w:type="spellStart"/>
      <w:r>
        <w:rPr>
          <w:rFonts w:ascii="Calibri" w:hAnsi="Calibri" w:cs="Calibri"/>
          <w:sz w:val="28"/>
          <w:szCs w:val="28"/>
          <w:u w:val="single"/>
          <w:lang w:eastAsia="en-US"/>
        </w:rPr>
        <w:t>νεφελοποίησης</w:t>
      </w:r>
      <w:proofErr w:type="spellEnd"/>
      <w:r>
        <w:rPr>
          <w:rFonts w:ascii="Calibri" w:hAnsi="Calibri" w:cs="Calibri"/>
          <w:sz w:val="28"/>
          <w:szCs w:val="28"/>
          <w:u w:val="single"/>
          <w:lang w:eastAsia="en-US"/>
        </w:rPr>
        <w:t xml:space="preserve"> που διαθέτει το Νοσοκομείο και να επιτρέπει</w:t>
      </w:r>
      <w:r>
        <w:rPr>
          <w:rFonts w:ascii="Calibri" w:hAnsi="Calibri" w:cs="Calibri"/>
          <w:sz w:val="28"/>
          <w:szCs w:val="28"/>
          <w:lang w:eastAsia="en-US"/>
        </w:rPr>
        <w:t>:</w:t>
      </w:r>
    </w:p>
    <w:p w:rsidR="00897F31" w:rsidRDefault="00897F31">
      <w:pPr>
        <w:ind w:right="1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97F31" w:rsidRDefault="00D22D8E">
      <w:pPr>
        <w:ind w:right="140"/>
        <w:jc w:val="both"/>
      </w:pPr>
      <w:r>
        <w:rPr>
          <w:rFonts w:ascii="Calibri" w:hAnsi="Calibri" w:cs="Calibri"/>
          <w:sz w:val="28"/>
          <w:szCs w:val="28"/>
          <w:lang w:eastAsia="en-US"/>
        </w:rPr>
        <w:t>Την δια μέσου του αέρα απολύμανση χώρων και επιφανειών σύμφωνα με το ισχύον Ευρωπαϊκό Πρότυπο (Ν</w:t>
      </w:r>
      <w:r>
        <w:rPr>
          <w:rFonts w:ascii="Calibri" w:hAnsi="Calibri" w:cs="Calibri"/>
          <w:sz w:val="28"/>
          <w:szCs w:val="28"/>
          <w:lang w:val="en-US" w:eastAsia="en-US"/>
        </w:rPr>
        <w:t>F</w:t>
      </w:r>
      <w:r>
        <w:rPr>
          <w:rFonts w:ascii="Calibri" w:hAnsi="Calibri" w:cs="Calibri"/>
          <w:sz w:val="28"/>
          <w:szCs w:val="28"/>
          <w:lang w:eastAsia="en-US"/>
        </w:rPr>
        <w:t>Τ 72-281)</w:t>
      </w:r>
    </w:p>
    <w:p w:rsidR="00897F31" w:rsidRDefault="00D22D8E">
      <w:pPr>
        <w:ind w:right="140"/>
        <w:jc w:val="both"/>
      </w:pPr>
      <w:r>
        <w:rPr>
          <w:rFonts w:ascii="Calibri" w:hAnsi="Calibri" w:cs="Calibri"/>
          <w:sz w:val="28"/>
          <w:szCs w:val="28"/>
          <w:lang w:eastAsia="en-US"/>
        </w:rPr>
        <w:t xml:space="preserve">Η χρήση επιπλέον συσκευών </w:t>
      </w:r>
      <w:proofErr w:type="spellStart"/>
      <w:r>
        <w:rPr>
          <w:rFonts w:ascii="Calibri" w:hAnsi="Calibri" w:cs="Calibri"/>
          <w:sz w:val="28"/>
          <w:szCs w:val="28"/>
          <w:lang w:eastAsia="en-US"/>
        </w:rPr>
        <w:t>νεφελοποίησης</w:t>
      </w:r>
      <w:proofErr w:type="spellEnd"/>
      <w:r>
        <w:rPr>
          <w:rFonts w:ascii="Calibri" w:hAnsi="Calibri" w:cs="Calibri"/>
          <w:sz w:val="28"/>
          <w:szCs w:val="28"/>
          <w:lang w:eastAsia="en-US"/>
        </w:rPr>
        <w:t>, συμβατές με τη συσκευή  του νοσοκομείου:</w:t>
      </w:r>
    </w:p>
    <w:p w:rsidR="00897F31" w:rsidRDefault="00D22D8E">
      <w:pPr>
        <w:ind w:right="140"/>
        <w:jc w:val="both"/>
      </w:pPr>
      <w:r>
        <w:rPr>
          <w:rFonts w:ascii="Calibri" w:hAnsi="Calibri" w:cs="Calibri"/>
          <w:sz w:val="28"/>
          <w:szCs w:val="28"/>
          <w:lang w:eastAsia="en-US"/>
        </w:rPr>
        <w:t>Να είναι πλήρως αυτοματοποιημένες και απολύτως ασφαλής  για το προσωπικό και τους νοσηλευόμενους-ασθενείς, ακόμα και μετά την παρέλευση της προκαθορισμένης διαδικασίας</w:t>
      </w:r>
    </w:p>
    <w:p w:rsidR="00897F31" w:rsidRDefault="00D22D8E">
      <w:pPr>
        <w:ind w:right="140"/>
        <w:jc w:val="both"/>
      </w:pPr>
      <w:r>
        <w:rPr>
          <w:rFonts w:ascii="Calibri" w:hAnsi="Calibri" w:cs="Calibri"/>
          <w:sz w:val="28"/>
          <w:szCs w:val="28"/>
          <w:lang w:eastAsia="en-US"/>
        </w:rPr>
        <w:t xml:space="preserve">Η συσκευή να δύναται να αποθηκεύει τα δεδομένα της απολύμανσης όπως κατανάλωση απολυμαντικού, όγκο του χώρου, χρόνο λειτουργίας κλπ.  ώστε να είναι δυνατή η πλήρης </w:t>
      </w:r>
      <w:proofErr w:type="spellStart"/>
      <w:r>
        <w:rPr>
          <w:rFonts w:ascii="Calibri" w:hAnsi="Calibri" w:cs="Calibri"/>
          <w:sz w:val="28"/>
          <w:szCs w:val="28"/>
          <w:lang w:eastAsia="en-US"/>
        </w:rPr>
        <w:t>ιχνηλασιμότητα</w:t>
      </w:r>
      <w:proofErr w:type="spellEnd"/>
      <w:r>
        <w:rPr>
          <w:rFonts w:ascii="Calibri" w:hAnsi="Calibri" w:cs="Calibri"/>
          <w:sz w:val="28"/>
          <w:szCs w:val="28"/>
          <w:lang w:eastAsia="en-US"/>
        </w:rPr>
        <w:t xml:space="preserve"> της διαδικασίας απολύμανσης.</w:t>
      </w:r>
    </w:p>
    <w:p w:rsidR="00897F31" w:rsidRDefault="00897F31">
      <w:pPr>
        <w:jc w:val="both"/>
        <w:rPr>
          <w:rFonts w:ascii="Calibri" w:hAnsi="Calibri" w:cs="Calibri"/>
          <w:bCs/>
          <w:sz w:val="28"/>
          <w:szCs w:val="28"/>
          <w:lang w:eastAsia="en-US"/>
        </w:rPr>
      </w:pP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u w:val="single"/>
          <w:lang w:eastAsia="en-US"/>
        </w:rPr>
        <w:t xml:space="preserve">-Το απολυμαντικό χημικό υγρό </w:t>
      </w:r>
      <w:r>
        <w:rPr>
          <w:rFonts w:ascii="Calibri" w:hAnsi="Calibri" w:cs="Calibri"/>
          <w:sz w:val="28"/>
          <w:szCs w:val="28"/>
          <w:lang w:eastAsia="en-US"/>
        </w:rPr>
        <w:t>:</w:t>
      </w:r>
    </w:p>
    <w:p w:rsidR="00897F31" w:rsidRDefault="00897F31">
      <w:pPr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>Να είναι έτοιμο προς χρήση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 xml:space="preserve">Να περιέχει ως δραστικό συστατικό  το υπεροξείδιο του υδρογόνου 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 xml:space="preserve">Να μην αφήνει υπολείμματα μετά την </w:t>
      </w:r>
      <w:proofErr w:type="spellStart"/>
      <w:r>
        <w:rPr>
          <w:rFonts w:ascii="Calibri" w:hAnsi="Calibri" w:cs="Calibri"/>
          <w:sz w:val="28"/>
          <w:szCs w:val="28"/>
          <w:lang w:eastAsia="en-US"/>
        </w:rPr>
        <w:t>νεφελοποίηση</w:t>
      </w:r>
      <w:proofErr w:type="spellEnd"/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>Να έχει ευρύ φάσμα δράσης σε βακτήρια, ζύμες, μύκητες, ιούς και σπόρους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 xml:space="preserve">Να συνοδεύεται από πίνακες μελετών αποτελεσματικότητας που αποδεικνύουν την απολυμαντική δράση μέσω του προϊόντος με </w:t>
      </w:r>
      <w:proofErr w:type="spellStart"/>
      <w:r>
        <w:rPr>
          <w:rFonts w:ascii="Calibri" w:hAnsi="Calibri" w:cs="Calibri"/>
          <w:sz w:val="28"/>
          <w:szCs w:val="28"/>
          <w:lang w:eastAsia="en-US"/>
        </w:rPr>
        <w:t>νεφελοποίηση</w:t>
      </w:r>
      <w:proofErr w:type="spellEnd"/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 xml:space="preserve">Να αναφέρεται το πρωτόκολλο που θα ακολουθηθεί και η δοσολογία δράσης ανά </w:t>
      </w:r>
      <w:r>
        <w:rPr>
          <w:rFonts w:ascii="Calibri" w:hAnsi="Calibri" w:cs="Calibri"/>
          <w:sz w:val="28"/>
          <w:szCs w:val="28"/>
          <w:lang w:val="en-US" w:eastAsia="en-US"/>
        </w:rPr>
        <w:t>m</w:t>
      </w:r>
      <w:r>
        <w:rPr>
          <w:rFonts w:ascii="Calibri" w:hAnsi="Calibri" w:cs="Calibri"/>
          <w:sz w:val="28"/>
          <w:szCs w:val="28"/>
          <w:vertAlign w:val="superscript"/>
          <w:lang w:eastAsia="en-US"/>
        </w:rPr>
        <w:t>3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>Να μην περιέχει αλδεΰδες ή τοξικά βαρέα μέταλλα και να είναι 100% βιοδιασπώμενο μετά την χρήση του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>Να είναι συμβατό με όλες τις συνήθεις επιφάνειες εντός του νοσοκομείου (να προσκομισθούν μελέτες συμβατότητας με συνήθη υλικά)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</w:rPr>
        <w:t>Να είναι συμβατό με υλικά ευαίσθητα σε οξειδωτικούς παράγοντες.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</w:rPr>
        <w:t>Να έχει υπολειμματική  δράση.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lastRenderedPageBreak/>
        <w:t>Να είναι κατάλληλο για την απολύμανση επιφανειών ιατρικών μηχανημάτων και εξοπλισμού.</w:t>
      </w:r>
    </w:p>
    <w:p w:rsidR="00897F31" w:rsidRDefault="00897F31">
      <w:pPr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97F31" w:rsidRDefault="00897F31">
      <w:pPr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97F31" w:rsidRDefault="00897F31">
      <w:pPr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97F31" w:rsidRDefault="00D22D8E">
      <w:pPr>
        <w:jc w:val="both"/>
      </w:pPr>
      <w:r>
        <w:rPr>
          <w:rFonts w:ascii="Calibri" w:hAnsi="Calibri" w:cs="Calibri"/>
          <w:b/>
          <w:sz w:val="28"/>
          <w:szCs w:val="28"/>
          <w:lang w:eastAsia="en-US"/>
        </w:rPr>
        <w:t xml:space="preserve">ΣΥΝΟΛΙΚΟΣ ΧΩΡΟΣ ΠΡΟΣ ΑΠΟΛΥΜΑΝΣΗ   1118  </w:t>
      </w:r>
      <w:r>
        <w:rPr>
          <w:rFonts w:ascii="Calibri" w:hAnsi="Calibri" w:cs="Calibri"/>
          <w:b/>
          <w:sz w:val="28"/>
          <w:szCs w:val="28"/>
          <w:lang w:val="en-US" w:eastAsia="en-US"/>
        </w:rPr>
        <w:t>m</w:t>
      </w:r>
      <w:r>
        <w:rPr>
          <w:rFonts w:ascii="Calibri" w:hAnsi="Calibri" w:cs="Calibri"/>
          <w:b/>
          <w:sz w:val="28"/>
          <w:szCs w:val="28"/>
          <w:vertAlign w:val="superscript"/>
          <w:lang w:eastAsia="en-US"/>
        </w:rPr>
        <w:t xml:space="preserve">3  </w:t>
      </w:r>
      <w:r>
        <w:rPr>
          <w:rFonts w:ascii="Calibri" w:hAnsi="Calibri" w:cs="Calibri"/>
          <w:b/>
          <w:sz w:val="28"/>
          <w:szCs w:val="28"/>
          <w:lang w:eastAsia="en-US"/>
        </w:rPr>
        <w:t>κατά προσέγγιση</w:t>
      </w:r>
    </w:p>
    <w:p w:rsidR="00897F31" w:rsidRDefault="00897F31">
      <w:pPr>
        <w:jc w:val="both"/>
        <w:rPr>
          <w:rFonts w:ascii="Calibri" w:hAnsi="Calibri" w:cs="Calibri"/>
          <w:b/>
          <w:sz w:val="28"/>
          <w:szCs w:val="28"/>
          <w:vertAlign w:val="superscript"/>
          <w:lang w:eastAsia="en-US"/>
        </w:rPr>
      </w:pPr>
    </w:p>
    <w:p w:rsidR="00897F31" w:rsidRDefault="00897F31">
      <w:pPr>
        <w:jc w:val="both"/>
        <w:rPr>
          <w:rFonts w:ascii="Calibri" w:hAnsi="Calibri" w:cs="Calibri"/>
          <w:b/>
          <w:sz w:val="28"/>
          <w:szCs w:val="28"/>
          <w:vertAlign w:val="superscript"/>
          <w:lang w:eastAsia="en-US"/>
        </w:rPr>
      </w:pP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>Η Διαδικασία θα γίνει τμηματικά σε συνεργασία με το αντίστοιχο τμήμα του Νοσοκομείου ( Χειρουργείο  6</w:t>
      </w:r>
      <w:r>
        <w:rPr>
          <w:rFonts w:ascii="Calibri" w:hAnsi="Calibri" w:cs="Calibri"/>
          <w:sz w:val="28"/>
          <w:szCs w:val="28"/>
          <w:vertAlign w:val="superscript"/>
          <w:lang w:eastAsia="en-US"/>
        </w:rPr>
        <w:t>ο</w:t>
      </w:r>
      <w:r>
        <w:rPr>
          <w:rFonts w:ascii="Calibri" w:hAnsi="Calibri" w:cs="Calibri"/>
          <w:b/>
          <w:bCs/>
          <w:sz w:val="28"/>
          <w:szCs w:val="28"/>
          <w:u w:val="single"/>
          <w:vertAlign w:val="superscript"/>
          <w:lang w:eastAsia="en-US"/>
        </w:rPr>
        <w:t xml:space="preserve"> </w:t>
      </w:r>
      <w:r>
        <w:rPr>
          <w:rFonts w:ascii="Calibri" w:hAnsi="Calibri" w:cs="Calibri"/>
          <w:sz w:val="28"/>
          <w:szCs w:val="28"/>
          <w:lang w:eastAsia="en-US"/>
        </w:rPr>
        <w:t xml:space="preserve"> ), την Επόπτρια Δημόσιας Υγείας και την </w:t>
      </w:r>
      <w:proofErr w:type="spellStart"/>
      <w:r>
        <w:rPr>
          <w:rFonts w:ascii="Calibri" w:hAnsi="Calibri" w:cs="Calibri"/>
          <w:sz w:val="28"/>
          <w:szCs w:val="28"/>
          <w:lang w:eastAsia="en-US"/>
        </w:rPr>
        <w:t>Υποδ</w:t>
      </w:r>
      <w:proofErr w:type="spellEnd"/>
      <w:r>
        <w:rPr>
          <w:rFonts w:ascii="Calibri" w:hAnsi="Calibri" w:cs="Calibri"/>
          <w:sz w:val="28"/>
          <w:szCs w:val="28"/>
          <w:lang w:eastAsia="en-US"/>
        </w:rPr>
        <w:t>/</w:t>
      </w:r>
      <w:proofErr w:type="spellStart"/>
      <w:r>
        <w:rPr>
          <w:rFonts w:ascii="Calibri" w:hAnsi="Calibri" w:cs="Calibri"/>
          <w:sz w:val="28"/>
          <w:szCs w:val="28"/>
          <w:lang w:eastAsia="en-US"/>
        </w:rPr>
        <w:t>νση</w:t>
      </w:r>
      <w:proofErr w:type="spellEnd"/>
      <w:r>
        <w:rPr>
          <w:rFonts w:ascii="Calibri" w:hAnsi="Calibri" w:cs="Calibri"/>
          <w:sz w:val="28"/>
          <w:szCs w:val="28"/>
          <w:lang w:eastAsia="en-US"/>
        </w:rPr>
        <w:t xml:space="preserve"> Τεχνικής Υπηρεσίας.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>Ο διαχωρισμός και η σφράγιση του χώρου, που θα γίνει η απολύμανση, θα πραγματοποιηθεί από την εταιρεία που θα αναλάβει το έργο.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>Τα απαιτούμενα αναλώσιμα για το διαχωρισμό και τη σφράγιση  του χώρου θα τα παρέχει η εταιρεία.</w:t>
      </w: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 xml:space="preserve">Να φέρει </w:t>
      </w:r>
      <w:r>
        <w:rPr>
          <w:rFonts w:ascii="Calibri" w:hAnsi="Calibri" w:cs="Calibri"/>
          <w:sz w:val="28"/>
          <w:szCs w:val="28"/>
          <w:lang w:val="en-US" w:eastAsia="en-US"/>
        </w:rPr>
        <w:t>CE</w:t>
      </w:r>
      <w:r w:rsidRPr="00E5592B">
        <w:rPr>
          <w:rFonts w:ascii="Calibri" w:hAnsi="Calibri" w:cs="Calibri"/>
          <w:sz w:val="28"/>
          <w:szCs w:val="28"/>
          <w:lang w:eastAsia="en-US"/>
        </w:rPr>
        <w:t xml:space="preserve">. </w:t>
      </w:r>
    </w:p>
    <w:p w:rsidR="00897F31" w:rsidRPr="00E5592B" w:rsidRDefault="00897F31">
      <w:pPr>
        <w:jc w:val="both"/>
        <w:rPr>
          <w:rFonts w:ascii="Palatino Linotype" w:hAnsi="Palatino Linotype" w:cs="Palatino Linotype"/>
          <w:sz w:val="28"/>
          <w:szCs w:val="28"/>
          <w:lang w:eastAsia="en-US"/>
        </w:rPr>
      </w:pPr>
    </w:p>
    <w:p w:rsidR="00897F31" w:rsidRPr="00E5592B" w:rsidRDefault="00897F31">
      <w:pPr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897F31" w:rsidRDefault="00D22D8E">
      <w:pPr>
        <w:jc w:val="both"/>
      </w:pPr>
      <w:r>
        <w:rPr>
          <w:rFonts w:ascii="Calibri" w:hAnsi="Calibri" w:cs="Calibri"/>
          <w:sz w:val="28"/>
          <w:szCs w:val="28"/>
          <w:lang w:eastAsia="en-US"/>
        </w:rPr>
        <w:t>Το έργο θα πρέπει να υλοποιηθεί στις  11.05.2024.</w:t>
      </w:r>
    </w:p>
    <w:p w:rsidR="00897F31" w:rsidRDefault="00897F31">
      <w:pPr>
        <w:jc w:val="both"/>
        <w:rPr>
          <w:rFonts w:ascii="Palatino Linotype" w:hAnsi="Palatino Linotype" w:cs="Palatino Linotype"/>
          <w:sz w:val="28"/>
          <w:szCs w:val="28"/>
          <w:lang w:eastAsia="en-US"/>
        </w:rPr>
      </w:pPr>
    </w:p>
    <w:p w:rsidR="00897F31" w:rsidRDefault="00897F31">
      <w:pPr>
        <w:jc w:val="both"/>
        <w:rPr>
          <w:rFonts w:ascii="Palatino Linotype" w:hAnsi="Palatino Linotype" w:cs="Palatino Linotype"/>
          <w:sz w:val="28"/>
          <w:szCs w:val="28"/>
          <w:lang w:eastAsia="en-US"/>
        </w:rPr>
      </w:pPr>
    </w:p>
    <w:p w:rsidR="00897F31" w:rsidRDefault="00897F31">
      <w:pPr>
        <w:jc w:val="both"/>
        <w:rPr>
          <w:rFonts w:ascii="Palatino Linotype" w:hAnsi="Palatino Linotype" w:cs="Palatino Linotype"/>
          <w:sz w:val="28"/>
          <w:szCs w:val="28"/>
          <w:lang w:eastAsia="en-US"/>
        </w:rPr>
      </w:pPr>
    </w:p>
    <w:p w:rsidR="00897F31" w:rsidRDefault="00897F31">
      <w:pPr>
        <w:jc w:val="both"/>
        <w:rPr>
          <w:rFonts w:ascii="Palatino Linotype" w:hAnsi="Palatino Linotype" w:cs="Palatino Linotype"/>
          <w:sz w:val="28"/>
          <w:szCs w:val="28"/>
          <w:lang w:eastAsia="en-US"/>
        </w:rPr>
      </w:pPr>
    </w:p>
    <w:p w:rsidR="00897F31" w:rsidRDefault="00D22D8E">
      <w:pPr>
        <w:jc w:val="both"/>
      </w:pPr>
      <w:r>
        <w:rPr>
          <w:rFonts w:ascii="Palatino Linotype" w:hAnsi="Palatino Linotype" w:cs="Palatino Linotype"/>
          <w:b/>
          <w:bCs/>
          <w:sz w:val="36"/>
          <w:szCs w:val="36"/>
          <w:lang w:eastAsia="en-US"/>
        </w:rPr>
        <w:t>Υποσημείωση:</w:t>
      </w:r>
      <w:r>
        <w:rPr>
          <w:rFonts w:ascii="Palatino Linotype" w:hAnsi="Palatino Linotype" w:cs="Palatino Linotype"/>
          <w:b/>
          <w:bCs/>
          <w:lang w:eastAsia="en-US"/>
        </w:rPr>
        <w:t xml:space="preserve"> </w:t>
      </w:r>
      <w:r>
        <w:rPr>
          <w:rFonts w:ascii="Palatino Linotype" w:hAnsi="Palatino Linotype" w:cs="Palatino Linotype"/>
          <w:b/>
          <w:bCs/>
          <w:sz w:val="28"/>
          <w:szCs w:val="28"/>
          <w:lang w:eastAsia="en-US"/>
        </w:rPr>
        <w:t xml:space="preserve">Το Νοσοκομείο Έλενα Βενιζέλου  διαθέτει  μία συσκευή  </w:t>
      </w:r>
      <w:proofErr w:type="spellStart"/>
      <w:r>
        <w:rPr>
          <w:rFonts w:ascii="Palatino Linotype" w:hAnsi="Palatino Linotype" w:cs="Palatino Linotype"/>
          <w:b/>
          <w:bCs/>
          <w:sz w:val="28"/>
          <w:szCs w:val="28"/>
          <w:lang w:eastAsia="en-US"/>
        </w:rPr>
        <w:t>νεφελοποίησης</w:t>
      </w:r>
      <w:proofErr w:type="spellEnd"/>
      <w:r>
        <w:rPr>
          <w:rFonts w:ascii="Palatino Linotype" w:hAnsi="Palatino Linotype" w:cs="Palatino Linotype"/>
          <w:b/>
          <w:bCs/>
          <w:sz w:val="28"/>
          <w:szCs w:val="28"/>
          <w:lang w:eastAsia="en-US"/>
        </w:rPr>
        <w:t xml:space="preserve">  (</w:t>
      </w:r>
      <w:proofErr w:type="spellStart"/>
      <w:r>
        <w:rPr>
          <w:rFonts w:ascii="Palatino Linotype" w:hAnsi="Palatino Linotype" w:cs="Palatino Linotype"/>
          <w:b/>
          <w:bCs/>
          <w:sz w:val="28"/>
          <w:szCs w:val="28"/>
          <w:lang w:val="en-US" w:eastAsia="en-US"/>
        </w:rPr>
        <w:t>sterinis</w:t>
      </w:r>
      <w:proofErr w:type="spellEnd"/>
      <w:r w:rsidRPr="00E5592B">
        <w:rPr>
          <w:rFonts w:ascii="Palatino Linotype" w:hAnsi="Palatino Linotype" w:cs="Palatino Linotype"/>
          <w:b/>
          <w:bCs/>
          <w:sz w:val="28"/>
          <w:szCs w:val="28"/>
          <w:lang w:eastAsia="en-US"/>
        </w:rPr>
        <w:t xml:space="preserve">  </w:t>
      </w:r>
      <w:proofErr w:type="spellStart"/>
      <w:r>
        <w:rPr>
          <w:rFonts w:ascii="Palatino Linotype" w:hAnsi="Palatino Linotype" w:cs="Palatino Linotype"/>
          <w:b/>
          <w:bCs/>
          <w:sz w:val="28"/>
          <w:szCs w:val="28"/>
          <w:lang w:val="en-US" w:eastAsia="en-US"/>
        </w:rPr>
        <w:t>sr</w:t>
      </w:r>
      <w:proofErr w:type="spellEnd"/>
      <w:r w:rsidRPr="00E5592B">
        <w:rPr>
          <w:rFonts w:ascii="Palatino Linotype" w:hAnsi="Palatino Linotype" w:cs="Palatino Linotype"/>
          <w:b/>
          <w:bCs/>
          <w:sz w:val="28"/>
          <w:szCs w:val="28"/>
          <w:lang w:eastAsia="en-US"/>
        </w:rPr>
        <w:t xml:space="preserve">2) </w:t>
      </w:r>
      <w:r>
        <w:rPr>
          <w:rFonts w:ascii="Palatino Linotype" w:hAnsi="Palatino Linotype" w:cs="Palatino Linotype"/>
          <w:b/>
          <w:bCs/>
          <w:sz w:val="28"/>
          <w:szCs w:val="28"/>
          <w:lang w:eastAsia="en-US"/>
        </w:rPr>
        <w:t>.</w:t>
      </w:r>
    </w:p>
    <w:sectPr w:rsidR="00897F31" w:rsidSect="00897F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22D8E"/>
    <w:rsid w:val="00897F31"/>
    <w:rsid w:val="00D22D8E"/>
    <w:rsid w:val="00E5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3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7F31"/>
    <w:rPr>
      <w:rFonts w:hint="default"/>
    </w:rPr>
  </w:style>
  <w:style w:type="character" w:customStyle="1" w:styleId="1">
    <w:name w:val="Προεπιλεγμένη γραμματοσειρά1"/>
    <w:rsid w:val="00897F31"/>
  </w:style>
  <w:style w:type="paragraph" w:customStyle="1" w:styleId="a3">
    <w:name w:val="Επικεφαλίδα"/>
    <w:basedOn w:val="a"/>
    <w:next w:val="a4"/>
    <w:rsid w:val="00897F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97F31"/>
    <w:pPr>
      <w:spacing w:after="140" w:line="276" w:lineRule="auto"/>
    </w:pPr>
  </w:style>
  <w:style w:type="paragraph" w:styleId="a5">
    <w:name w:val="List"/>
    <w:basedOn w:val="a4"/>
    <w:rsid w:val="00897F31"/>
    <w:rPr>
      <w:rFonts w:cs="Arial"/>
    </w:rPr>
  </w:style>
  <w:style w:type="paragraph" w:styleId="a6">
    <w:name w:val="caption"/>
    <w:basedOn w:val="a"/>
    <w:qFormat/>
    <w:rsid w:val="00897F31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rsid w:val="00897F31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Αφροδίτη,</dc:title>
  <dc:creator>DIATROFI_2</dc:creator>
  <cp:lastModifiedBy>microprom</cp:lastModifiedBy>
  <cp:revision>2</cp:revision>
  <cp:lastPrinted>2024-04-17T12:01:00Z</cp:lastPrinted>
  <dcterms:created xsi:type="dcterms:W3CDTF">2024-04-17T12:02:00Z</dcterms:created>
  <dcterms:modified xsi:type="dcterms:W3CDTF">2024-04-17T12:02:00Z</dcterms:modified>
</cp:coreProperties>
</file>